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p>
    <w:p>
      <w:pPr>
        <w:widowControl/>
        <w:spacing w:line="6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2021年广东省促进经济高质量发展专项资金</w:t>
      </w:r>
    </w:p>
    <w:p>
      <w:pPr>
        <w:widowControl/>
        <w:spacing w:line="6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（金融发展）项目绩效目标申报表</w:t>
      </w:r>
    </w:p>
    <w:tbl>
      <w:tblPr>
        <w:tblStyle w:val="9"/>
        <w:tblW w:w="921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8"/>
        <w:gridCol w:w="1271"/>
        <w:gridCol w:w="445"/>
        <w:gridCol w:w="2268"/>
        <w:gridCol w:w="405"/>
        <w:gridCol w:w="851"/>
        <w:gridCol w:w="587"/>
        <w:gridCol w:w="1397"/>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639" w:hRule="atLeast"/>
        </w:trPr>
        <w:tc>
          <w:tcPr>
            <w:tcW w:w="1418" w:type="dxa"/>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申报单位</w:t>
            </w:r>
          </w:p>
        </w:tc>
        <w:tc>
          <w:tcPr>
            <w:tcW w:w="7224" w:type="dxa"/>
            <w:gridSpan w:val="7"/>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广东股权交易中心股份有限公司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639" w:hRule="atLeast"/>
        </w:trPr>
        <w:tc>
          <w:tcPr>
            <w:tcW w:w="1418" w:type="dxa"/>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金</w:t>
            </w:r>
            <w:r>
              <w:rPr>
                <w:rFonts w:hint="eastAsia"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 xml:space="preserve"> 额</w:t>
            </w:r>
          </w:p>
        </w:tc>
        <w:tc>
          <w:tcPr>
            <w:tcW w:w="7224" w:type="dxa"/>
            <w:gridSpan w:val="7"/>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560万元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767" w:hRule="atLeast"/>
        </w:trPr>
        <w:tc>
          <w:tcPr>
            <w:tcW w:w="1418" w:type="dxa"/>
            <w:shd w:val="clear" w:color="auto" w:fill="auto"/>
            <w:vAlign w:val="center"/>
          </w:tcPr>
          <w:p>
            <w:pPr>
              <w:pStyle w:val="13"/>
              <w:spacing w:line="300" w:lineRule="exact"/>
              <w:ind w:firstLine="0"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年度目标</w:t>
            </w:r>
          </w:p>
        </w:tc>
        <w:tc>
          <w:tcPr>
            <w:tcW w:w="7224" w:type="dxa"/>
            <w:gridSpan w:val="7"/>
            <w:shd w:val="clear" w:color="auto" w:fill="auto"/>
            <w:vAlign w:val="center"/>
          </w:tcPr>
          <w:p>
            <w:pPr>
              <w:pStyle w:val="13"/>
              <w:spacing w:line="400" w:lineRule="exact"/>
              <w:ind w:firstLine="48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1.要借助金融科技手段，以交易场所信息系统建设标准为要求，加快建立四板市场信息系统建设，坚持以中心的业务发展需求为导向，完成客户服务、运营支持和核心交易三大系统的网络布局，保障现有基础信息系统的运行，完成信息系统与广东省“中小融”平台对接，实现网络及应用互通；完成与深证通区块链技术平台对接，产生40份以上上链数据；完成交易系统、运营系统、项目系统的维保升级，提交15个以上升级补丁；完成企业扶持政策智能查询及匹配系统建设，累计服务企业1500次以上。通过金融科技手段，搭建年报审计、财务分析、估值校验、信用评价等功能模型，引导企业使用上述功能800次以上。</w:t>
            </w:r>
          </w:p>
          <w:p>
            <w:pPr>
              <w:pStyle w:val="13"/>
              <w:spacing w:line="400" w:lineRule="exact"/>
              <w:ind w:firstLine="48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2.建立功能强大、内容丰富及具有强大展示交易功能的信息系统，同时通过金融科技手段，提供丰富的数据支撑、分析统计、分类筛选、年报审计、财务分析、估值校验、信用评价等功能，为挂牌企业和投资者提供类似“F10”功能的分层级的信息披露，此外，以大数据建设为基础，逐步建立手机移动端，通过手机APP、微信公众号、微信小程序等，为客户提供信息展示、报价交易等功能，传输各类市场信息。</w:t>
            </w:r>
          </w:p>
          <w:p>
            <w:pPr>
              <w:pStyle w:val="13"/>
              <w:spacing w:line="400" w:lineRule="exact"/>
              <w:ind w:firstLine="48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w:t>
            </w:r>
            <w:r>
              <w:rPr>
                <w:rFonts w:hint="eastAsia" w:ascii="Times New Roman" w:hAnsi="Times New Roman" w:cs="Times New Roman"/>
                <w:bCs/>
                <w:color w:val="000000" w:themeColor="text1"/>
                <w:sz w:val="24"/>
                <w:szCs w:val="24"/>
                <w14:textFill>
                  <w14:solidFill>
                    <w14:schemeClr w14:val="tx1"/>
                  </w14:solidFill>
                </w14:textFill>
              </w:rPr>
              <w:t>通过“广东区域股权市场金融科技综合提升工程”的实施，全面提升广东股交中小企业金融科技服务能力，2021年，广东股交注册企业新增1000家，挂牌企业新增300家、实现各类融资新增50亿元、推动100家会员机构服务企业。各类推广活动不少于50场；同时，广东股交“广东省科技创新专板”科金融服务能力不断提升，实现注册挂牌企业达500家，力争企业覆盖港澳地区及全省各地级以上市，初步建成广东区域性股权市场核心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3672" w:hRule="atLeast"/>
        </w:trPr>
        <w:tc>
          <w:tcPr>
            <w:tcW w:w="1418" w:type="dxa"/>
            <w:shd w:val="clear" w:color="auto" w:fill="auto"/>
            <w:vAlign w:val="center"/>
          </w:tcPr>
          <w:p>
            <w:pPr>
              <w:pStyle w:val="13"/>
              <w:spacing w:line="300" w:lineRule="exact"/>
              <w:ind w:firstLine="0" w:firstLineChars="0"/>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阶段目标</w:t>
            </w:r>
          </w:p>
          <w:p>
            <w:pPr>
              <w:pStyle w:val="13"/>
              <w:spacing w:line="300" w:lineRule="exact"/>
              <w:ind w:firstLine="0"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（6月底前）</w:t>
            </w:r>
          </w:p>
        </w:tc>
        <w:tc>
          <w:tcPr>
            <w:tcW w:w="7224" w:type="dxa"/>
            <w:gridSpan w:val="7"/>
            <w:shd w:val="clear" w:color="auto" w:fill="auto"/>
            <w:vAlign w:val="center"/>
          </w:tcPr>
          <w:p>
            <w:pPr>
              <w:pStyle w:val="13"/>
              <w:spacing w:line="400" w:lineRule="exact"/>
              <w:ind w:firstLine="360" w:firstLineChars="15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1.</w:t>
            </w:r>
            <w:r>
              <w:rPr>
                <w:rFonts w:hint="eastAsia" w:ascii="Times New Roman" w:hAnsi="Times New Roman" w:cs="Times New Roman"/>
                <w:bCs/>
                <w:color w:val="000000" w:themeColor="text1"/>
                <w:sz w:val="24"/>
                <w14:textFill>
                  <w14:solidFill>
                    <w14:schemeClr w14:val="tx1"/>
                  </w14:solidFill>
                </w14:textFill>
              </w:rPr>
              <w:t>要通过金融科技融合创新的提升，保障现有基础信息系统的运行，完成信息系统与广东省“中小融”平台对接，实现网络及应用互通；完成与深证通区块链技术平台对接，产生20份以上上链数据；完成交易系统、运营系统、项目系统的维保升级，提交10个以上升级补丁；完成企业扶持政策智能查询及匹配系统建设，累计服务企业1000次以上。通过金融科技手段，搭建年报审计、财务分析、估值校验、信用评价等功能模型，引导企业使用上述功能500次以上。</w:t>
            </w:r>
          </w:p>
          <w:p>
            <w:pPr>
              <w:pStyle w:val="13"/>
              <w:spacing w:line="400" w:lineRule="exact"/>
              <w:ind w:firstLine="360" w:firstLineChars="15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6月底</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广东股交</w:t>
            </w:r>
            <w:r>
              <w:rPr>
                <w:rFonts w:hint="eastAsia" w:ascii="Times New Roman" w:hAnsi="Times New Roman" w:cs="Times New Roman"/>
                <w:bCs/>
                <w:color w:val="000000" w:themeColor="text1"/>
                <w:sz w:val="24"/>
                <w14:textFill>
                  <w14:solidFill>
                    <w14:schemeClr w14:val="tx1"/>
                  </w14:solidFill>
                </w14:textFill>
              </w:rPr>
              <w:t>要</w:t>
            </w:r>
            <w:r>
              <w:rPr>
                <w:rFonts w:ascii="Times New Roman" w:hAnsi="Times New Roman" w:cs="Times New Roman"/>
                <w:bCs/>
                <w:color w:val="000000" w:themeColor="text1"/>
                <w:sz w:val="24"/>
                <w14:textFill>
                  <w14:solidFill>
                    <w14:schemeClr w14:val="tx1"/>
                  </w14:solidFill>
                </w14:textFill>
              </w:rPr>
              <w:t>通过金融科技</w:t>
            </w:r>
            <w:r>
              <w:rPr>
                <w:rFonts w:hint="eastAsia" w:ascii="Times New Roman" w:hAnsi="Times New Roman" w:cs="Times New Roman"/>
                <w:bCs/>
                <w:color w:val="000000" w:themeColor="text1"/>
                <w:sz w:val="24"/>
                <w14:textFill>
                  <w14:solidFill>
                    <w14:schemeClr w14:val="tx1"/>
                  </w14:solidFill>
                </w14:textFill>
              </w:rPr>
              <w:t>综合能力</w:t>
            </w:r>
            <w:r>
              <w:rPr>
                <w:rFonts w:ascii="Times New Roman" w:hAnsi="Times New Roman" w:cs="Times New Roman"/>
                <w:bCs/>
                <w:color w:val="000000" w:themeColor="text1"/>
                <w:sz w:val="24"/>
                <w14:textFill>
                  <w14:solidFill>
                    <w14:schemeClr w14:val="tx1"/>
                  </w14:solidFill>
                </w14:textFill>
              </w:rPr>
              <w:t>提升，使得注册企业新增400家、挂牌企业新增100家、实现各类融资新增20亿元、推动40家会员机构服务企业、举办各类推广活动不少于20场</w:t>
            </w:r>
            <w:r>
              <w:rPr>
                <w:rFonts w:hint="eastAsia" w:ascii="Times New Roman" w:hAnsi="Times New Roman" w:cs="Times New Roman"/>
                <w:bCs/>
                <w:color w:val="000000" w:themeColor="text1"/>
                <w:sz w:val="24"/>
                <w14:textFill>
                  <w14:solidFill>
                    <w14:schemeClr w14:val="tx1"/>
                  </w14:solidFill>
                </w14:textFill>
              </w:rPr>
              <w:t>。</w:t>
            </w:r>
            <w:r>
              <w:rPr>
                <w:rFonts w:ascii="Times New Roman" w:hAnsi="Times New Roman" w:cs="Times New Roman"/>
                <w:bCs/>
                <w:color w:val="000000" w:themeColor="text1"/>
                <w:sz w:val="24"/>
                <w14:textFill>
                  <w14:solidFill>
                    <w14:schemeClr w14:val="tx1"/>
                  </w14:solidFill>
                </w14:textFill>
              </w:rPr>
              <w:t>通过</w:t>
            </w:r>
            <w:r>
              <w:rPr>
                <w:rFonts w:hint="eastAsia" w:ascii="Times New Roman" w:hAnsi="Times New Roman" w:cs="Times New Roman"/>
                <w:bCs/>
                <w:color w:val="000000" w:themeColor="text1"/>
                <w:sz w:val="24"/>
                <w14:textFill>
                  <w14:solidFill>
                    <w14:schemeClr w14:val="tx1"/>
                  </w14:solidFill>
                </w14:textFill>
              </w:rPr>
              <w:t>“广东省科技创新专板”科金融服务能力不断提升</w:t>
            </w:r>
            <w:r>
              <w:rPr>
                <w:rFonts w:ascii="Times New Roman" w:hAnsi="Times New Roman" w:cs="Times New Roman"/>
                <w:bCs/>
                <w:color w:val="000000" w:themeColor="text1"/>
                <w:sz w:val="24"/>
                <w14:textFill>
                  <w14:solidFill>
                    <w14:schemeClr w14:val="tx1"/>
                  </w14:solidFill>
                </w14:textFill>
              </w:rPr>
              <w:t>， “广东省科技创新专板”注册挂牌企业</w:t>
            </w:r>
            <w:r>
              <w:rPr>
                <w:rFonts w:hint="eastAsia" w:ascii="Times New Roman" w:hAnsi="Times New Roman" w:cs="Times New Roman"/>
                <w:bCs/>
                <w:color w:val="000000" w:themeColor="text1"/>
                <w:sz w:val="24"/>
                <w14:textFill>
                  <w14:solidFill>
                    <w14:schemeClr w14:val="tx1"/>
                  </w14:solidFill>
                </w14:textFill>
              </w:rPr>
              <w:t>要</w:t>
            </w:r>
            <w:r>
              <w:rPr>
                <w:rFonts w:ascii="Times New Roman" w:hAnsi="Times New Roman" w:cs="Times New Roman"/>
                <w:bCs/>
                <w:color w:val="000000" w:themeColor="text1"/>
                <w:sz w:val="24"/>
                <w14:textFill>
                  <w14:solidFill>
                    <w14:schemeClr w14:val="tx1"/>
                  </w14:solidFill>
                </w14:textFill>
              </w:rPr>
              <w:t>达200家。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581" w:hRule="atLeast"/>
        </w:trPr>
        <w:tc>
          <w:tcPr>
            <w:tcW w:w="2689" w:type="dxa"/>
            <w:gridSpan w:val="2"/>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目标</w:t>
            </w:r>
          </w:p>
        </w:tc>
        <w:tc>
          <w:tcPr>
            <w:tcW w:w="3118" w:type="dxa"/>
            <w:gridSpan w:val="3"/>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指标内容及口径</w:t>
            </w:r>
          </w:p>
        </w:tc>
        <w:tc>
          <w:tcPr>
            <w:tcW w:w="851" w:type="dxa"/>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阶段目标</w:t>
            </w:r>
          </w:p>
        </w:tc>
        <w:tc>
          <w:tcPr>
            <w:tcW w:w="1984" w:type="dxa"/>
            <w:gridSpan w:val="2"/>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559" w:hRule="atLeast"/>
        </w:trPr>
        <w:tc>
          <w:tcPr>
            <w:tcW w:w="1418" w:type="dxa"/>
            <w:vMerge w:val="restart"/>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产出</w:t>
            </w:r>
          </w:p>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指标</w:t>
            </w:r>
          </w:p>
        </w:tc>
        <w:tc>
          <w:tcPr>
            <w:tcW w:w="1271" w:type="dxa"/>
            <w:vMerge w:val="restart"/>
            <w:shd w:val="clear" w:color="auto" w:fill="auto"/>
            <w:vAlign w:val="center"/>
          </w:tcPr>
          <w:p>
            <w:pPr>
              <w:pStyle w:val="13"/>
              <w:spacing w:line="240" w:lineRule="auto"/>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数量指标</w:t>
            </w:r>
          </w:p>
        </w:tc>
        <w:tc>
          <w:tcPr>
            <w:tcW w:w="3118" w:type="dxa"/>
            <w:gridSpan w:val="3"/>
            <w:shd w:val="clear" w:color="auto" w:fill="auto"/>
            <w:vAlign w:val="center"/>
          </w:tcPr>
          <w:p>
            <w:pPr>
              <w:pStyle w:val="13"/>
              <w:spacing w:line="360" w:lineRule="exact"/>
              <w:ind w:firstLine="0" w:firstLineChars="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地市运营平台的金融科技展示建设数量</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w:t>
            </w:r>
            <w:r>
              <w:rPr>
                <w:rFonts w:hint="eastAsia" w:ascii="Times New Roman" w:hAnsi="Times New Roman" w:cs="Times New Roman"/>
                <w:bCs/>
                <w:color w:val="000000" w:themeColor="text1"/>
                <w:sz w:val="24"/>
                <w:szCs w:val="24"/>
                <w14:textFill>
                  <w14:solidFill>
                    <w14:schemeClr w14:val="tx1"/>
                  </w14:solidFill>
                </w14:textFill>
              </w:rPr>
              <w:t>个</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559"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240" w:lineRule="auto"/>
              <w:ind w:firstLine="0" w:firstLineChars="0"/>
              <w:jc w:val="center"/>
              <w:rPr>
                <w:rFonts w:ascii="Times New Roman" w:hAnsi="Times New Roman" w:cs="Times New Roman"/>
                <w:bCs/>
                <w:color w:val="000000" w:themeColor="text1"/>
                <w:sz w:val="24"/>
                <w:szCs w:val="24"/>
                <w14:textFill>
                  <w14:solidFill>
                    <w14:schemeClr w14:val="tx1"/>
                  </w14:solidFill>
                </w14:textFill>
              </w:rPr>
            </w:pPr>
          </w:p>
        </w:tc>
        <w:tc>
          <w:tcPr>
            <w:tcW w:w="3118" w:type="dxa"/>
            <w:gridSpan w:val="3"/>
            <w:shd w:val="clear" w:color="auto" w:fill="auto"/>
            <w:vAlign w:val="center"/>
          </w:tcPr>
          <w:p>
            <w:pPr>
              <w:pStyle w:val="13"/>
              <w:spacing w:line="360" w:lineRule="exact"/>
              <w:ind w:firstLine="0" w:firstLineChars="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系统建设内容，完成客户服务、运营支持和核心交易系统布局</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1</w:t>
            </w:r>
            <w:r>
              <w:rPr>
                <w:rFonts w:hint="eastAsia" w:ascii="Times New Roman" w:hAnsi="Times New Roman" w:cs="Times New Roman"/>
                <w:bCs/>
                <w:color w:val="000000" w:themeColor="text1"/>
                <w:sz w:val="24"/>
                <w14:textFill>
                  <w14:solidFill>
                    <w14:schemeClr w14:val="tx1"/>
                  </w14:solidFill>
                </w14:textFill>
              </w:rPr>
              <w:t>个</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3</w:t>
            </w:r>
            <w:r>
              <w:rPr>
                <w:rFonts w:hint="eastAsia" w:ascii="Times New Roman" w:hAnsi="Times New Roman" w:cs="Times New Roman"/>
                <w:bCs/>
                <w:color w:val="000000" w:themeColor="text1"/>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559"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240" w:lineRule="auto"/>
              <w:ind w:firstLine="0" w:firstLineChars="0"/>
              <w:jc w:val="center"/>
              <w:rPr>
                <w:rFonts w:ascii="Times New Roman" w:hAnsi="Times New Roman" w:cs="Times New Roman"/>
                <w:bCs/>
                <w:color w:val="000000" w:themeColor="text1"/>
                <w:sz w:val="24"/>
                <w:szCs w:val="24"/>
                <w14:textFill>
                  <w14:solidFill>
                    <w14:schemeClr w14:val="tx1"/>
                  </w14:solidFill>
                </w14:textFill>
              </w:rPr>
            </w:pPr>
          </w:p>
        </w:tc>
        <w:tc>
          <w:tcPr>
            <w:tcW w:w="3118" w:type="dxa"/>
            <w:gridSpan w:val="3"/>
            <w:shd w:val="clear" w:color="auto" w:fill="auto"/>
            <w:vAlign w:val="center"/>
          </w:tcPr>
          <w:p>
            <w:pPr>
              <w:pStyle w:val="13"/>
              <w:spacing w:line="360" w:lineRule="exact"/>
              <w:ind w:firstLine="0" w:firstLineChars="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获得计算机软件著作权</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2</w:t>
            </w:r>
            <w:r>
              <w:rPr>
                <w:rFonts w:hint="eastAsia" w:ascii="Times New Roman" w:hAnsi="Times New Roman" w:cs="Times New Roman"/>
                <w:bCs/>
                <w:color w:val="000000" w:themeColor="text1"/>
                <w:sz w:val="24"/>
                <w14:textFill>
                  <w14:solidFill>
                    <w14:schemeClr w14:val="tx1"/>
                  </w14:solidFill>
                </w14:textFill>
              </w:rPr>
              <w:t>个</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w:t>
            </w:r>
            <w:r>
              <w:rPr>
                <w:rFonts w:hint="eastAsia" w:ascii="Times New Roman" w:hAnsi="Times New Roman" w:cs="Times New Roman"/>
                <w:bCs/>
                <w:color w:val="000000" w:themeColor="text1"/>
                <w:sz w:val="24"/>
                <w:szCs w:val="24"/>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559"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240" w:lineRule="auto"/>
              <w:ind w:firstLine="0" w:firstLineChars="0"/>
              <w:jc w:val="center"/>
              <w:rPr>
                <w:rFonts w:ascii="Times New Roman" w:hAnsi="Times New Roman" w:cs="Times New Roman"/>
                <w:bCs/>
                <w:color w:val="000000" w:themeColor="text1"/>
                <w:sz w:val="24"/>
                <w:szCs w:val="24"/>
                <w14:textFill>
                  <w14:solidFill>
                    <w14:schemeClr w14:val="tx1"/>
                  </w14:solidFill>
                </w14:textFill>
              </w:rPr>
            </w:pPr>
          </w:p>
        </w:tc>
        <w:tc>
          <w:tcPr>
            <w:tcW w:w="3118" w:type="dxa"/>
            <w:gridSpan w:val="3"/>
            <w:shd w:val="clear" w:color="auto" w:fill="auto"/>
            <w:vAlign w:val="center"/>
          </w:tcPr>
          <w:p>
            <w:pPr>
              <w:pStyle w:val="13"/>
              <w:spacing w:line="360" w:lineRule="exact"/>
              <w:ind w:firstLine="0" w:firstLineChars="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利用“政企通”金融科技手段为企业提供政策服务</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5</w:t>
            </w:r>
            <w:r>
              <w:rPr>
                <w:rFonts w:ascii="Times New Roman" w:hAnsi="Times New Roman" w:cs="Times New Roman"/>
                <w:bCs/>
                <w:color w:val="000000" w:themeColor="text1"/>
                <w:sz w:val="24"/>
                <w14:textFill>
                  <w14:solidFill>
                    <w14:schemeClr w14:val="tx1"/>
                  </w14:solidFill>
                </w14:textFill>
              </w:rPr>
              <w:t>00</w:t>
            </w:r>
            <w:r>
              <w:rPr>
                <w:rFonts w:hint="eastAsia" w:ascii="Times New Roman" w:hAnsi="Times New Roman" w:cs="Times New Roman"/>
                <w:bCs/>
                <w:color w:val="000000" w:themeColor="text1"/>
                <w:sz w:val="24"/>
                <w14:textFill>
                  <w14:solidFill>
                    <w14:schemeClr w14:val="tx1"/>
                  </w14:solidFill>
                </w14:textFill>
              </w:rPr>
              <w:t>次</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1</w:t>
            </w:r>
            <w:r>
              <w:rPr>
                <w:rFonts w:ascii="Times New Roman" w:hAnsi="Times New Roman" w:cs="Times New Roman"/>
                <w:bCs/>
                <w:color w:val="000000" w:themeColor="text1"/>
                <w:sz w:val="24"/>
                <w:szCs w:val="24"/>
                <w14:textFill>
                  <w14:solidFill>
                    <w14:schemeClr w14:val="tx1"/>
                  </w14:solidFill>
                </w14:textFill>
              </w:rPr>
              <w:t>000</w:t>
            </w:r>
            <w:r>
              <w:rPr>
                <w:rFonts w:hint="eastAsia" w:ascii="Times New Roman" w:hAnsi="Times New Roman" w:cs="Times New Roman"/>
                <w:bCs/>
                <w:color w:val="000000" w:themeColor="text1"/>
                <w:sz w:val="24"/>
                <w:szCs w:val="24"/>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559"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240" w:lineRule="auto"/>
              <w:ind w:firstLine="0" w:firstLineChars="0"/>
              <w:jc w:val="center"/>
              <w:rPr>
                <w:rFonts w:ascii="Times New Roman" w:hAnsi="Times New Roman" w:cs="Times New Roman"/>
                <w:bCs/>
                <w:color w:val="000000" w:themeColor="text1"/>
                <w:sz w:val="24"/>
                <w:szCs w:val="24"/>
                <w14:textFill>
                  <w14:solidFill>
                    <w14:schemeClr w14:val="tx1"/>
                  </w14:solidFill>
                </w14:textFill>
              </w:rPr>
            </w:pPr>
          </w:p>
        </w:tc>
        <w:tc>
          <w:tcPr>
            <w:tcW w:w="3118" w:type="dxa"/>
            <w:gridSpan w:val="3"/>
            <w:shd w:val="clear" w:color="auto" w:fill="auto"/>
            <w:vAlign w:val="center"/>
          </w:tcPr>
          <w:p>
            <w:pPr>
              <w:pStyle w:val="13"/>
              <w:spacing w:line="360" w:lineRule="exact"/>
              <w:ind w:firstLine="0" w:firstLineChars="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利用“估值通”金融科技手段引导企业使用估值服务</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50</w:t>
            </w:r>
            <w:r>
              <w:rPr>
                <w:rFonts w:hint="eastAsia" w:ascii="Times New Roman" w:hAnsi="Times New Roman" w:cs="Times New Roman"/>
                <w:bCs/>
                <w:color w:val="000000" w:themeColor="text1"/>
                <w:sz w:val="24"/>
                <w14:textFill>
                  <w14:solidFill>
                    <w14:schemeClr w14:val="tx1"/>
                  </w14:solidFill>
                </w14:textFill>
              </w:rPr>
              <w:t>次</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100</w:t>
            </w:r>
            <w:r>
              <w:rPr>
                <w:rFonts w:hint="eastAsia" w:ascii="Times New Roman" w:hAnsi="Times New Roman" w:cs="Times New Roman"/>
                <w:bCs/>
                <w:color w:val="000000" w:themeColor="text1"/>
                <w:sz w:val="24"/>
                <w:szCs w:val="24"/>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559"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240" w:lineRule="auto"/>
              <w:ind w:firstLine="0" w:firstLineChars="0"/>
              <w:jc w:val="center"/>
              <w:rPr>
                <w:rFonts w:ascii="Times New Roman" w:hAnsi="Times New Roman" w:cs="Times New Roman"/>
                <w:bCs/>
                <w:color w:val="000000" w:themeColor="text1"/>
                <w:sz w:val="24"/>
                <w:szCs w:val="24"/>
                <w14:textFill>
                  <w14:solidFill>
                    <w14:schemeClr w14:val="tx1"/>
                  </w14:solidFill>
                </w14:textFill>
              </w:rPr>
            </w:pPr>
          </w:p>
        </w:tc>
        <w:tc>
          <w:tcPr>
            <w:tcW w:w="3118" w:type="dxa"/>
            <w:gridSpan w:val="3"/>
            <w:shd w:val="clear" w:color="auto" w:fill="auto"/>
            <w:vAlign w:val="center"/>
          </w:tcPr>
          <w:p>
            <w:pPr>
              <w:pStyle w:val="13"/>
              <w:spacing w:line="360" w:lineRule="exact"/>
              <w:ind w:firstLine="0" w:firstLineChars="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利用金融科技手段协助企业完成年报披露及经营分析</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00</w:t>
            </w:r>
            <w:r>
              <w:rPr>
                <w:rFonts w:hint="eastAsia" w:ascii="Times New Roman" w:hAnsi="Times New Roman" w:cs="Times New Roman"/>
                <w:bCs/>
                <w:color w:val="000000" w:themeColor="text1"/>
                <w:sz w:val="24"/>
                <w14:textFill>
                  <w14:solidFill>
                    <w14:schemeClr w14:val="tx1"/>
                  </w14:solidFill>
                </w14:textFill>
              </w:rPr>
              <w:t>家</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4</w:t>
            </w:r>
            <w:r>
              <w:rPr>
                <w:rFonts w:ascii="Times New Roman" w:hAnsi="Times New Roman" w:cs="Times New Roman"/>
                <w:bCs/>
                <w:color w:val="000000" w:themeColor="text1"/>
                <w:sz w:val="24"/>
                <w:szCs w:val="24"/>
                <w14:textFill>
                  <w14:solidFill>
                    <w14:schemeClr w14:val="tx1"/>
                  </w14:solidFill>
                </w14:textFill>
              </w:rPr>
              <w:t>00</w:t>
            </w:r>
            <w:r>
              <w:rPr>
                <w:rFonts w:hint="eastAsia" w:ascii="Times New Roman" w:hAnsi="Times New Roman" w:cs="Times New Roman"/>
                <w:bCs/>
                <w:color w:val="000000" w:themeColor="text1"/>
                <w:sz w:val="24"/>
                <w:szCs w:val="24"/>
                <w14:textFill>
                  <w14:solidFill>
                    <w14:schemeClr w14:val="tx1"/>
                  </w14:solidFill>
                </w14:textFill>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559"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240" w:lineRule="auto"/>
              <w:ind w:firstLine="0" w:firstLineChars="0"/>
              <w:jc w:val="center"/>
              <w:rPr>
                <w:rFonts w:ascii="Times New Roman" w:hAnsi="Times New Roman" w:cs="Times New Roman"/>
                <w:bCs/>
                <w:color w:val="000000" w:themeColor="text1"/>
                <w:sz w:val="24"/>
                <w:szCs w:val="24"/>
                <w14:textFill>
                  <w14:solidFill>
                    <w14:schemeClr w14:val="tx1"/>
                  </w14:solidFill>
                </w14:textFill>
              </w:rPr>
            </w:pPr>
          </w:p>
        </w:tc>
        <w:tc>
          <w:tcPr>
            <w:tcW w:w="3118" w:type="dxa"/>
            <w:gridSpan w:val="3"/>
            <w:shd w:val="clear" w:color="auto" w:fill="auto"/>
            <w:vAlign w:val="center"/>
          </w:tcPr>
          <w:p>
            <w:pPr>
              <w:pStyle w:val="13"/>
              <w:spacing w:line="360" w:lineRule="exact"/>
              <w:ind w:firstLine="0" w:firstLineChars="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各类路演、企业挂牌活动、专业资本、财务、行业分析、投融资讲座专题研讨会</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10场</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20场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455"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restart"/>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质量指标</w:t>
            </w:r>
          </w:p>
        </w:tc>
        <w:tc>
          <w:tcPr>
            <w:tcW w:w="3118" w:type="dxa"/>
            <w:gridSpan w:val="3"/>
            <w:shd w:val="clear" w:color="auto" w:fill="auto"/>
            <w:vAlign w:val="center"/>
          </w:tcPr>
          <w:p>
            <w:pPr>
              <w:pStyle w:val="13"/>
              <w:spacing w:line="360" w:lineRule="exact"/>
              <w:ind w:firstLine="0" w:firstLineChars="0"/>
              <w:jc w:val="lef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建设大容量金融科技数据中心，数据存储容量值（T</w:t>
            </w:r>
            <w:r>
              <w:rPr>
                <w:rFonts w:ascii="Times New Roman" w:hAnsi="Times New Roman" w:cs="Times New Roman"/>
                <w:bCs/>
                <w:color w:val="000000" w:themeColor="text1"/>
                <w:sz w:val="24"/>
                <w14:textFill>
                  <w14:solidFill>
                    <w14:schemeClr w14:val="tx1"/>
                  </w14:solidFill>
                </w14:textFill>
              </w:rPr>
              <w:t>B</w:t>
            </w:r>
            <w:r>
              <w:rPr>
                <w:rFonts w:hint="eastAsia" w:ascii="Times New Roman" w:hAnsi="Times New Roman" w:cs="Times New Roman"/>
                <w:bCs/>
                <w:color w:val="000000" w:themeColor="text1"/>
                <w:sz w:val="24"/>
                <w14:textFill>
                  <w14:solidFill>
                    <w14:schemeClr w14:val="tx1"/>
                  </w14:solidFill>
                </w14:textFill>
              </w:rPr>
              <w:t>）</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0TB</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6</w:t>
            </w:r>
            <w:r>
              <w:rPr>
                <w:rFonts w:ascii="Times New Roman" w:hAnsi="Times New Roman" w:cs="Times New Roman"/>
                <w:bCs/>
                <w:color w:val="000000" w:themeColor="text1"/>
                <w:sz w:val="24"/>
                <w14:textFill>
                  <w14:solidFill>
                    <w14:schemeClr w14:val="tx1"/>
                  </w14:solidFill>
                </w14:textFill>
              </w:rPr>
              <w:t>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455"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3118" w:type="dxa"/>
            <w:gridSpan w:val="3"/>
            <w:shd w:val="clear" w:color="auto" w:fill="auto"/>
            <w:vAlign w:val="center"/>
          </w:tcPr>
          <w:p>
            <w:pPr>
              <w:pStyle w:val="13"/>
              <w:spacing w:line="360" w:lineRule="exact"/>
              <w:ind w:firstLine="0" w:firstLineChars="0"/>
              <w:jc w:val="left"/>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建设支持高并发访问的系统入口，最大并发连接数（链接）</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200</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5</w:t>
            </w:r>
            <w:r>
              <w:rPr>
                <w:rFonts w:ascii="Times New Roman" w:hAnsi="Times New Roman" w:cs="Times New Roman"/>
                <w:bCs/>
                <w:color w:val="000000" w:themeColor="text1"/>
                <w:sz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455"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3118" w:type="dxa"/>
            <w:gridSpan w:val="3"/>
            <w:shd w:val="clear" w:color="auto" w:fill="auto"/>
            <w:vAlign w:val="center"/>
          </w:tcPr>
          <w:p>
            <w:pPr>
              <w:pStyle w:val="13"/>
              <w:spacing w:line="360" w:lineRule="exact"/>
              <w:ind w:firstLine="0" w:firstLineChars="0"/>
              <w:jc w:val="lef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建设支持大吞吐量的企业客户服务系统（每秒处理的请求数）</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1</w:t>
            </w:r>
            <w:r>
              <w:rPr>
                <w:rFonts w:ascii="Times New Roman" w:hAnsi="Times New Roman" w:cs="Times New Roman"/>
                <w:bCs/>
                <w:color w:val="000000" w:themeColor="text1"/>
                <w:sz w:val="24"/>
                <w14:textFill>
                  <w14:solidFill>
                    <w14:schemeClr w14:val="tx1"/>
                  </w14:solidFill>
                </w14:textFill>
              </w:rPr>
              <w:t>00TPS</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2</w:t>
            </w:r>
            <w:r>
              <w:rPr>
                <w:rFonts w:ascii="Times New Roman" w:hAnsi="Times New Roman" w:cs="Times New Roman"/>
                <w:bCs/>
                <w:color w:val="000000" w:themeColor="text1"/>
                <w:sz w:val="24"/>
                <w14:textFill>
                  <w14:solidFill>
                    <w14:schemeClr w14:val="tx1"/>
                  </w14:solidFill>
                </w14:textFill>
              </w:rPr>
              <w:t>00TPS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455"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3118" w:type="dxa"/>
            <w:gridSpan w:val="3"/>
            <w:shd w:val="clear" w:color="auto" w:fill="auto"/>
            <w:vAlign w:val="center"/>
          </w:tcPr>
          <w:p>
            <w:pPr>
              <w:pStyle w:val="13"/>
              <w:spacing w:line="360" w:lineRule="exact"/>
              <w:ind w:firstLine="0" w:firstLineChars="0"/>
              <w:jc w:val="left"/>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建设支持低时延的访问系统入口（毫秒）</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&lt;</w:t>
            </w:r>
            <w:r>
              <w:rPr>
                <w:rFonts w:ascii="Times New Roman" w:hAnsi="Times New Roman" w:cs="Times New Roman"/>
                <w:bCs/>
                <w:color w:val="000000" w:themeColor="text1"/>
                <w:sz w:val="24"/>
                <w14:textFill>
                  <w14:solidFill>
                    <w14:schemeClr w14:val="tx1"/>
                  </w14:solidFill>
                </w14:textFill>
              </w:rPr>
              <w:t>500ms</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&lt;</w:t>
            </w:r>
            <w:r>
              <w:rPr>
                <w:rFonts w:ascii="Times New Roman" w:hAnsi="Times New Roman" w:cs="Times New Roman"/>
                <w:bCs/>
                <w:color w:val="000000" w:themeColor="text1"/>
                <w:sz w:val="24"/>
                <w14:textFill>
                  <w14:solidFill>
                    <w14:schemeClr w14:val="tx1"/>
                  </w14:solidFill>
                </w14:textFill>
              </w:rPr>
              <w:t>300ms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1251"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3118" w:type="dxa"/>
            <w:gridSpan w:val="3"/>
            <w:shd w:val="clear" w:color="auto" w:fill="auto"/>
            <w:vAlign w:val="center"/>
          </w:tcPr>
          <w:p>
            <w:pPr>
              <w:spacing w:line="360" w:lineRule="exact"/>
              <w:jc w:val="left"/>
              <w:rPr>
                <w:rFonts w:ascii="Times New Roman" w:hAnsi="Times New Roman" w:eastAsia="仿宋_GB2312" w:cs="Times New Roman"/>
                <w:bCs/>
                <w:snapToGrid w:val="0"/>
                <w:color w:val="000000" w:themeColor="text1"/>
                <w:kern w:val="0"/>
                <w:sz w:val="24"/>
                <w:szCs w:val="32"/>
                <w14:textFill>
                  <w14:solidFill>
                    <w14:schemeClr w14:val="tx1"/>
                  </w14:solidFill>
                </w14:textFill>
              </w:rPr>
            </w:pPr>
            <w:r>
              <w:rPr>
                <w:rFonts w:hint="eastAsia" w:ascii="Times New Roman" w:hAnsi="Times New Roman" w:eastAsia="仿宋_GB2312" w:cs="Times New Roman"/>
                <w:bCs/>
                <w:snapToGrid w:val="0"/>
                <w:color w:val="000000" w:themeColor="text1"/>
                <w:kern w:val="0"/>
                <w:sz w:val="24"/>
                <w:szCs w:val="32"/>
                <w14:textFill>
                  <w14:solidFill>
                    <w14:schemeClr w14:val="tx1"/>
                  </w14:solidFill>
                </w14:textFill>
              </w:rPr>
              <w:t>建设稳定运行的金融科技系统，运行时间完好率（%）</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&gt;9</w:t>
            </w:r>
            <w:r>
              <w:rPr>
                <w:rFonts w:ascii="Times New Roman" w:hAnsi="Times New Roman" w:cs="Times New Roman"/>
                <w:bCs/>
                <w:color w:val="000000" w:themeColor="text1"/>
                <w:sz w:val="24"/>
                <w14:textFill>
                  <w14:solidFill>
                    <w14:schemeClr w14:val="tx1"/>
                  </w14:solidFill>
                </w14:textFill>
              </w:rPr>
              <w:t>8</w:t>
            </w:r>
            <w:r>
              <w:rPr>
                <w:rFonts w:hint="eastAsia" w:ascii="Times New Roman" w:hAnsi="Times New Roman" w:cs="Times New Roman"/>
                <w:bCs/>
                <w:color w:val="000000" w:themeColor="text1"/>
                <w:sz w:val="24"/>
                <w14:textFill>
                  <w14:solidFill>
                    <w14:schemeClr w14:val="tx1"/>
                  </w14:solidFill>
                </w14:textFill>
              </w:rPr>
              <w:t>%</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&gt;</w:t>
            </w:r>
            <w:r>
              <w:rPr>
                <w:rFonts w:hint="eastAsia" w:ascii="Times New Roman" w:hAnsi="Times New Roman" w:cs="Times New Roman"/>
                <w:bCs/>
                <w:color w:val="000000" w:themeColor="text1"/>
                <w:sz w:val="24"/>
                <w14:textFill>
                  <w14:solidFill>
                    <w14:schemeClr w14:val="tx1"/>
                  </w14:solidFill>
                </w14:textFill>
              </w:rPr>
              <w:t>9</w:t>
            </w:r>
            <w:r>
              <w:rPr>
                <w:rFonts w:ascii="Times New Roman" w:hAnsi="Times New Roman" w:cs="Times New Roman"/>
                <w:bCs/>
                <w:color w:val="000000" w:themeColor="text1"/>
                <w:sz w:val="24"/>
                <w14:textFill>
                  <w14:solidFill>
                    <w14:schemeClr w14:val="tx1"/>
                  </w14:solidFill>
                </w14:textFill>
              </w:rPr>
              <w:t>9</w:t>
            </w:r>
            <w:r>
              <w:rPr>
                <w:rFonts w:hint="eastAsia" w:ascii="Times New Roman" w:hAnsi="Times New Roman" w:cs="Times New Roman"/>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840"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restart"/>
            <w:shd w:val="clear" w:color="auto" w:fill="auto"/>
            <w:vAlign w:val="center"/>
          </w:tcPr>
          <w:p>
            <w:pPr>
              <w:pStyle w:val="13"/>
              <w:spacing w:line="240" w:lineRule="auto"/>
              <w:ind w:firstLine="0" w:firstLineChars="0"/>
              <w:jc w:val="center"/>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经济</w:t>
            </w:r>
            <w:r>
              <w:rPr>
                <w:rFonts w:ascii="Times New Roman" w:hAnsi="Times New Roman" w:cs="Times New Roman"/>
                <w:bCs/>
                <w:color w:val="000000" w:themeColor="text1"/>
                <w:sz w:val="24"/>
                <w:szCs w:val="24"/>
                <w14:textFill>
                  <w14:solidFill>
                    <w14:schemeClr w14:val="tx1"/>
                  </w14:solidFill>
                </w14:textFill>
              </w:rPr>
              <w:t>及</w:t>
            </w:r>
            <w:r>
              <w:rPr>
                <w:rFonts w:hint="eastAsia" w:ascii="Times New Roman" w:hAnsi="Times New Roman" w:cs="Times New Roman"/>
                <w:bCs/>
                <w:color w:val="000000" w:themeColor="text1"/>
                <w:sz w:val="24"/>
                <w:szCs w:val="24"/>
                <w14:textFill>
                  <w14:solidFill>
                    <w14:schemeClr w14:val="tx1"/>
                  </w14:solidFill>
                </w14:textFill>
              </w:rPr>
              <w:t>社会</w:t>
            </w:r>
          </w:p>
          <w:p>
            <w:pPr>
              <w:pStyle w:val="13"/>
              <w:spacing w:line="240" w:lineRule="auto"/>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效益</w:t>
            </w:r>
            <w:r>
              <w:rPr>
                <w:rFonts w:hint="eastAsia" w:ascii="Times New Roman" w:hAnsi="Times New Roman" w:cs="Times New Roman"/>
                <w:bCs/>
                <w:color w:val="000000" w:themeColor="text1"/>
                <w:sz w:val="24"/>
                <w:szCs w:val="24"/>
                <w14:textFill>
                  <w14:solidFill>
                    <w14:schemeClr w14:val="tx1"/>
                  </w14:solidFill>
                </w14:textFill>
              </w:rPr>
              <w:t>指标</w:t>
            </w:r>
          </w:p>
        </w:tc>
        <w:tc>
          <w:tcPr>
            <w:tcW w:w="3118" w:type="dxa"/>
            <w:gridSpan w:val="3"/>
            <w:shd w:val="clear" w:color="auto" w:fill="auto"/>
            <w:vAlign w:val="center"/>
          </w:tcPr>
          <w:p>
            <w:pPr>
              <w:spacing w:line="360" w:lineRule="exact"/>
              <w:rPr>
                <w:rFonts w:ascii="Times New Roman" w:hAnsi="Times New Roman" w:eastAsia="仿宋_GB2312" w:cs="Times New Roman"/>
                <w:bCs/>
                <w:snapToGrid w:val="0"/>
                <w:color w:val="000000" w:themeColor="text1"/>
                <w:kern w:val="0"/>
                <w:sz w:val="24"/>
                <w:szCs w:val="32"/>
                <w14:textFill>
                  <w14:solidFill>
                    <w14:schemeClr w14:val="tx1"/>
                  </w14:solidFill>
                </w14:textFill>
              </w:rPr>
            </w:pPr>
            <w:r>
              <w:rPr>
                <w:rFonts w:ascii="Times New Roman" w:hAnsi="Times New Roman" w:eastAsia="仿宋_GB2312" w:cs="Times New Roman"/>
                <w:bCs/>
                <w:snapToGrid w:val="0"/>
                <w:color w:val="000000" w:themeColor="text1"/>
                <w:kern w:val="0"/>
                <w:sz w:val="24"/>
                <w:szCs w:val="32"/>
                <w14:textFill>
                  <w14:solidFill>
                    <w14:schemeClr w14:val="tx1"/>
                  </w14:solidFill>
                </w14:textFill>
              </w:rPr>
              <w:t>中心注册企业</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400家（挂牌企业100家）</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1000家（挂牌企业300家）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583"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620" w:lineRule="exact"/>
              <w:ind w:firstLine="0" w:firstLineChars="0"/>
              <w:jc w:val="center"/>
              <w:rPr>
                <w:snapToGrid/>
                <w:color w:val="000000" w:themeColor="text1"/>
                <w:kern w:val="2"/>
                <w:sz w:val="28"/>
                <w:szCs w:val="28"/>
                <w14:textFill>
                  <w14:solidFill>
                    <w14:schemeClr w14:val="tx1"/>
                  </w14:solidFill>
                </w14:textFill>
              </w:rPr>
            </w:pPr>
          </w:p>
        </w:tc>
        <w:tc>
          <w:tcPr>
            <w:tcW w:w="3118" w:type="dxa"/>
            <w:gridSpan w:val="3"/>
            <w:shd w:val="clear" w:color="auto" w:fill="auto"/>
            <w:vAlign w:val="center"/>
          </w:tcPr>
          <w:p>
            <w:pPr>
              <w:spacing w:line="360" w:lineRule="exact"/>
              <w:rPr>
                <w:rFonts w:ascii="Times New Roman" w:hAnsi="Times New Roman" w:eastAsia="仿宋_GB2312" w:cs="Times New Roman"/>
                <w:bCs/>
                <w:snapToGrid w:val="0"/>
                <w:color w:val="000000" w:themeColor="text1"/>
                <w:kern w:val="0"/>
                <w:sz w:val="24"/>
                <w:szCs w:val="32"/>
                <w14:textFill>
                  <w14:solidFill>
                    <w14:schemeClr w14:val="tx1"/>
                  </w14:solidFill>
                </w14:textFill>
              </w:rPr>
            </w:pPr>
            <w:r>
              <w:rPr>
                <w:rFonts w:ascii="Times New Roman" w:hAnsi="Times New Roman" w:eastAsia="仿宋_GB2312" w:cs="Times New Roman"/>
                <w:bCs/>
                <w:snapToGrid w:val="0"/>
                <w:color w:val="000000" w:themeColor="text1"/>
                <w:kern w:val="0"/>
                <w:sz w:val="24"/>
                <w:szCs w:val="32"/>
                <w14:textFill>
                  <w14:solidFill>
                    <w14:schemeClr w14:val="tx1"/>
                  </w14:solidFill>
                </w14:textFill>
              </w:rPr>
              <w:t>中心实现各类融资</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20亿元</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50亿元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715"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620" w:lineRule="exact"/>
              <w:ind w:firstLine="0" w:firstLineChars="0"/>
              <w:jc w:val="center"/>
              <w:rPr>
                <w:snapToGrid/>
                <w:color w:val="000000" w:themeColor="text1"/>
                <w:kern w:val="2"/>
                <w:sz w:val="28"/>
                <w:szCs w:val="28"/>
                <w14:textFill>
                  <w14:solidFill>
                    <w14:schemeClr w14:val="tx1"/>
                  </w14:solidFill>
                </w14:textFill>
              </w:rPr>
            </w:pPr>
          </w:p>
        </w:tc>
        <w:tc>
          <w:tcPr>
            <w:tcW w:w="3118" w:type="dxa"/>
            <w:gridSpan w:val="3"/>
            <w:shd w:val="clear" w:color="auto" w:fill="auto"/>
            <w:vAlign w:val="center"/>
          </w:tcPr>
          <w:p>
            <w:pPr>
              <w:spacing w:line="360" w:lineRule="exact"/>
              <w:rPr>
                <w:rFonts w:ascii="Times New Roman" w:hAnsi="Times New Roman" w:eastAsia="仿宋_GB2312" w:cs="Times New Roman"/>
                <w:bCs/>
                <w:snapToGrid w:val="0"/>
                <w:color w:val="000000" w:themeColor="text1"/>
                <w:kern w:val="0"/>
                <w:sz w:val="24"/>
                <w:szCs w:val="32"/>
                <w14:textFill>
                  <w14:solidFill>
                    <w14:schemeClr w14:val="tx1"/>
                  </w14:solidFill>
                </w14:textFill>
              </w:rPr>
            </w:pPr>
            <w:r>
              <w:rPr>
                <w:rFonts w:ascii="Times New Roman" w:hAnsi="Times New Roman" w:eastAsia="仿宋_GB2312" w:cs="Times New Roman"/>
                <w:bCs/>
                <w:snapToGrid w:val="0"/>
                <w:color w:val="000000" w:themeColor="text1"/>
                <w:kern w:val="0"/>
                <w:sz w:val="24"/>
                <w:szCs w:val="32"/>
                <w14:textFill>
                  <w14:solidFill>
                    <w14:schemeClr w14:val="tx1"/>
                  </w14:solidFill>
                </w14:textFill>
              </w:rPr>
              <w:t>中心推动会员机构服务企业</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40家</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100家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701"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620" w:lineRule="exact"/>
              <w:ind w:firstLine="0" w:firstLineChars="0"/>
              <w:jc w:val="center"/>
              <w:rPr>
                <w:snapToGrid/>
                <w:color w:val="000000" w:themeColor="text1"/>
                <w:kern w:val="2"/>
                <w:sz w:val="28"/>
                <w:szCs w:val="28"/>
                <w14:textFill>
                  <w14:solidFill>
                    <w14:schemeClr w14:val="tx1"/>
                  </w14:solidFill>
                </w14:textFill>
              </w:rPr>
            </w:pPr>
          </w:p>
        </w:tc>
        <w:tc>
          <w:tcPr>
            <w:tcW w:w="3118" w:type="dxa"/>
            <w:gridSpan w:val="3"/>
            <w:shd w:val="clear" w:color="auto" w:fill="auto"/>
            <w:vAlign w:val="center"/>
          </w:tcPr>
          <w:p>
            <w:pPr>
              <w:spacing w:line="360" w:lineRule="exact"/>
              <w:rPr>
                <w:rFonts w:ascii="Times New Roman" w:hAnsi="Times New Roman" w:eastAsia="仿宋_GB2312" w:cs="Times New Roman"/>
                <w:bCs/>
                <w:snapToGrid w:val="0"/>
                <w:color w:val="000000" w:themeColor="text1"/>
                <w:kern w:val="0"/>
                <w:sz w:val="24"/>
                <w:szCs w:val="32"/>
                <w14:textFill>
                  <w14:solidFill>
                    <w14:schemeClr w14:val="tx1"/>
                  </w14:solidFill>
                </w14:textFill>
              </w:rPr>
            </w:pPr>
            <w:r>
              <w:rPr>
                <w:rFonts w:ascii="Times New Roman" w:hAnsi="Times New Roman" w:eastAsia="仿宋_GB2312" w:cs="Times New Roman"/>
                <w:bCs/>
                <w:snapToGrid w:val="0"/>
                <w:color w:val="000000" w:themeColor="text1"/>
                <w:kern w:val="0"/>
                <w:sz w:val="24"/>
                <w:szCs w:val="32"/>
                <w14:textFill>
                  <w14:solidFill>
                    <w14:schemeClr w14:val="tx1"/>
                  </w14:solidFill>
                </w14:textFill>
              </w:rPr>
              <w:t>“广东省科技创新专板”注册挂牌企业</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200家</w:t>
            </w:r>
          </w:p>
        </w:tc>
        <w:tc>
          <w:tcPr>
            <w:tcW w:w="1984" w:type="dxa"/>
            <w:gridSpan w:val="2"/>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500家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1354"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restart"/>
            <w:shd w:val="clear" w:color="auto" w:fill="auto"/>
            <w:vAlign w:val="center"/>
          </w:tcPr>
          <w:p>
            <w:pPr>
              <w:pStyle w:val="13"/>
              <w:spacing w:line="240" w:lineRule="auto"/>
              <w:ind w:firstLine="0" w:firstLineChars="0"/>
              <w:jc w:val="center"/>
              <w:rPr>
                <w:rFonts w:ascii="Times New Roman" w:hAnsi="Times New Roman" w:cs="Times New Roman"/>
                <w:bCs/>
                <w:color w:val="000000" w:themeColor="text1"/>
                <w:sz w:val="28"/>
                <w:szCs w:val="28"/>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满意度</w:t>
            </w:r>
            <w:r>
              <w:rPr>
                <w:rFonts w:ascii="Times New Roman" w:hAnsi="Times New Roman" w:cs="Times New Roman"/>
                <w:bCs/>
                <w:color w:val="000000" w:themeColor="text1"/>
                <w:sz w:val="24"/>
                <w:szCs w:val="24"/>
                <w14:textFill>
                  <w14:solidFill>
                    <w14:schemeClr w14:val="tx1"/>
                  </w14:solidFill>
                </w14:textFill>
              </w:rPr>
              <w:t>指标</w:t>
            </w:r>
          </w:p>
        </w:tc>
        <w:tc>
          <w:tcPr>
            <w:tcW w:w="3118" w:type="dxa"/>
            <w:gridSpan w:val="3"/>
            <w:shd w:val="clear" w:color="auto" w:fill="auto"/>
            <w:vAlign w:val="center"/>
          </w:tcPr>
          <w:p>
            <w:pPr>
              <w:spacing w:line="360" w:lineRule="exact"/>
              <w:rPr>
                <w:rFonts w:ascii="Times New Roman" w:hAnsi="Times New Roman" w:eastAsia="仿宋_GB2312" w:cs="Times New Roman"/>
                <w:bCs/>
                <w:snapToGrid w:val="0"/>
                <w:color w:val="000000" w:themeColor="text1"/>
                <w:kern w:val="0"/>
                <w:sz w:val="24"/>
                <w:szCs w:val="32"/>
                <w14:textFill>
                  <w14:solidFill>
                    <w14:schemeClr w14:val="tx1"/>
                  </w14:solidFill>
                </w14:textFill>
              </w:rPr>
            </w:pPr>
            <w:r>
              <w:rPr>
                <w:rFonts w:hint="eastAsia" w:ascii="Times New Roman" w:hAnsi="Times New Roman" w:eastAsia="仿宋_GB2312" w:cs="Times New Roman"/>
                <w:bCs/>
                <w:snapToGrid w:val="0"/>
                <w:color w:val="000000" w:themeColor="text1"/>
                <w:kern w:val="0"/>
                <w:sz w:val="24"/>
                <w:szCs w:val="32"/>
                <w14:textFill>
                  <w14:solidFill>
                    <w14:schemeClr w14:val="tx1"/>
                  </w14:solidFill>
                </w14:textFill>
              </w:rPr>
              <w:t>确保各类</w:t>
            </w:r>
            <w:r>
              <w:rPr>
                <w:rFonts w:ascii="Times New Roman" w:hAnsi="Times New Roman" w:eastAsia="仿宋_GB2312" w:cs="Times New Roman"/>
                <w:bCs/>
                <w:snapToGrid w:val="0"/>
                <w:color w:val="000000" w:themeColor="text1"/>
                <w:kern w:val="0"/>
                <w:sz w:val="24"/>
                <w:szCs w:val="32"/>
                <w14:textFill>
                  <w14:solidFill>
                    <w14:schemeClr w14:val="tx1"/>
                  </w14:solidFill>
                </w14:textFill>
              </w:rPr>
              <w:t>企</w:t>
            </w:r>
            <w:r>
              <w:rPr>
                <w:rFonts w:hint="eastAsia" w:ascii="Times New Roman" w:hAnsi="Times New Roman" w:eastAsia="仿宋_GB2312" w:cs="Times New Roman"/>
                <w:bCs/>
                <w:snapToGrid w:val="0"/>
                <w:color w:val="000000" w:themeColor="text1"/>
                <w:kern w:val="0"/>
                <w:sz w:val="24"/>
                <w:szCs w:val="32"/>
                <w14:textFill>
                  <w14:solidFill>
                    <w14:schemeClr w14:val="tx1"/>
                  </w14:solidFill>
                </w14:textFill>
              </w:rPr>
              <w:t>培训取得</w:t>
            </w:r>
            <w:r>
              <w:rPr>
                <w:rFonts w:ascii="Times New Roman" w:hAnsi="Times New Roman" w:eastAsia="仿宋_GB2312" w:cs="Times New Roman"/>
                <w:bCs/>
                <w:snapToGrid w:val="0"/>
                <w:color w:val="000000" w:themeColor="text1"/>
                <w:kern w:val="0"/>
                <w:sz w:val="24"/>
                <w:szCs w:val="32"/>
                <w14:textFill>
                  <w14:solidFill>
                    <w14:schemeClr w14:val="tx1"/>
                  </w14:solidFill>
                </w14:textFill>
              </w:rPr>
              <w:t>积极成效</w:t>
            </w:r>
            <w:r>
              <w:rPr>
                <w:rFonts w:hint="eastAsia" w:ascii="Times New Roman" w:hAnsi="Times New Roman" w:eastAsia="仿宋_GB2312" w:cs="Times New Roman"/>
                <w:bCs/>
                <w:snapToGrid w:val="0"/>
                <w:color w:val="000000" w:themeColor="text1"/>
                <w:kern w:val="0"/>
                <w:sz w:val="24"/>
                <w:szCs w:val="32"/>
                <w14:textFill>
                  <w14:solidFill>
                    <w14:schemeClr w14:val="tx1"/>
                  </w14:solidFill>
                </w14:textFill>
              </w:rPr>
              <w:t>，企业培训满意度调查</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90</w:t>
            </w:r>
            <w:r>
              <w:rPr>
                <w:rFonts w:hint="eastAsia" w:ascii="Times New Roman" w:hAnsi="Times New Roman" w:cs="Times New Roman"/>
                <w:bCs/>
                <w:color w:val="000000" w:themeColor="text1"/>
                <w:sz w:val="24"/>
                <w14:textFill>
                  <w14:solidFill>
                    <w14:schemeClr w14:val="tx1"/>
                  </w14:solidFill>
                </w14:textFill>
              </w:rPr>
              <w:t>%以上</w:t>
            </w:r>
          </w:p>
        </w:tc>
        <w:tc>
          <w:tcPr>
            <w:tcW w:w="1984" w:type="dxa"/>
            <w:gridSpan w:val="2"/>
            <w:shd w:val="clear" w:color="auto" w:fill="auto"/>
            <w:vAlign w:val="center"/>
          </w:tcPr>
          <w:p>
            <w:pPr>
              <w:pStyle w:val="13"/>
              <w:spacing w:line="360" w:lineRule="exact"/>
              <w:ind w:firstLine="0" w:firstLineChars="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深入</w:t>
            </w:r>
            <w:r>
              <w:rPr>
                <w:rFonts w:ascii="Times New Roman" w:hAnsi="Times New Roman" w:cs="Times New Roman"/>
                <w:bCs/>
                <w:color w:val="000000" w:themeColor="text1"/>
                <w:sz w:val="24"/>
                <w14:textFill>
                  <w14:solidFill>
                    <w14:schemeClr w14:val="tx1"/>
                  </w14:solidFill>
                </w14:textFill>
              </w:rPr>
              <w:t>地市、园区</w:t>
            </w:r>
            <w:r>
              <w:rPr>
                <w:rFonts w:hint="eastAsia" w:ascii="Times New Roman" w:hAnsi="Times New Roman" w:cs="Times New Roman"/>
                <w:bCs/>
                <w:color w:val="000000" w:themeColor="text1"/>
                <w:sz w:val="24"/>
                <w14:textFill>
                  <w14:solidFill>
                    <w14:schemeClr w14:val="tx1"/>
                  </w14:solidFill>
                </w14:textFill>
              </w:rPr>
              <w:t>举办</w:t>
            </w:r>
            <w:r>
              <w:rPr>
                <w:rFonts w:ascii="Times New Roman" w:hAnsi="Times New Roman" w:cs="Times New Roman"/>
                <w:bCs/>
                <w:color w:val="000000" w:themeColor="text1"/>
                <w:sz w:val="24"/>
                <w14:textFill>
                  <w14:solidFill>
                    <w14:schemeClr w14:val="tx1"/>
                  </w14:solidFill>
                </w14:textFill>
              </w:rPr>
              <w:t>各类</w:t>
            </w:r>
            <w:r>
              <w:rPr>
                <w:rFonts w:hint="eastAsia" w:ascii="Times New Roman" w:hAnsi="Times New Roman" w:cs="Times New Roman"/>
                <w:bCs/>
                <w:color w:val="000000" w:themeColor="text1"/>
                <w:sz w:val="24"/>
                <w14:textFill>
                  <w14:solidFill>
                    <w14:schemeClr w14:val="tx1"/>
                  </w14:solidFill>
                </w14:textFill>
              </w:rPr>
              <w:t>资本</w:t>
            </w:r>
            <w:r>
              <w:rPr>
                <w:rFonts w:ascii="Times New Roman" w:hAnsi="Times New Roman" w:cs="Times New Roman"/>
                <w:bCs/>
                <w:color w:val="000000" w:themeColor="text1"/>
                <w:sz w:val="24"/>
                <w14:textFill>
                  <w14:solidFill>
                    <w14:schemeClr w14:val="tx1"/>
                  </w14:solidFill>
                </w14:textFill>
              </w:rPr>
              <w:t>市场</w:t>
            </w:r>
            <w:r>
              <w:rPr>
                <w:rFonts w:hint="eastAsia" w:ascii="Times New Roman" w:hAnsi="Times New Roman" w:cs="Times New Roman"/>
                <w:bCs/>
                <w:color w:val="000000" w:themeColor="text1"/>
                <w:sz w:val="24"/>
                <w14:textFill>
                  <w14:solidFill>
                    <w14:schemeClr w14:val="tx1"/>
                  </w14:solidFill>
                </w14:textFill>
              </w:rPr>
              <w:t>及</w:t>
            </w:r>
            <w:r>
              <w:rPr>
                <w:rFonts w:ascii="Times New Roman" w:hAnsi="Times New Roman" w:cs="Times New Roman"/>
                <w:bCs/>
                <w:color w:val="000000" w:themeColor="text1"/>
                <w:sz w:val="24"/>
                <w14:textFill>
                  <w14:solidFill>
                    <w14:schemeClr w14:val="tx1"/>
                  </w14:solidFill>
                </w14:textFill>
              </w:rPr>
              <w:t>金融科技培训</w:t>
            </w:r>
            <w:r>
              <w:rPr>
                <w:rFonts w:hint="eastAsia" w:ascii="Times New Roman" w:hAnsi="Times New Roman" w:cs="Times New Roman"/>
                <w:bCs/>
                <w:color w:val="000000" w:themeColor="text1"/>
                <w:sz w:val="24"/>
                <w14:textFill>
                  <w14:solidFill>
                    <w14:schemeClr w14:val="tx1"/>
                  </w14:solidFill>
                </w14:textFill>
              </w:rPr>
              <w:t>，确保</w:t>
            </w:r>
            <w:r>
              <w:rPr>
                <w:rFonts w:ascii="Times New Roman" w:hAnsi="Times New Roman" w:cs="Times New Roman"/>
                <w:bCs/>
                <w:color w:val="000000" w:themeColor="text1"/>
                <w:sz w:val="24"/>
                <w14:textFill>
                  <w14:solidFill>
                    <w14:schemeClr w14:val="tx1"/>
                  </w14:solidFill>
                </w14:textFill>
              </w:rPr>
              <w:t>各类培训</w:t>
            </w:r>
            <w:r>
              <w:rPr>
                <w:rFonts w:hint="eastAsia" w:ascii="Times New Roman" w:hAnsi="Times New Roman" w:cs="Times New Roman"/>
                <w:bCs/>
                <w:color w:val="000000" w:themeColor="text1"/>
                <w:sz w:val="24"/>
                <w14:textFill>
                  <w14:solidFill>
                    <w14:schemeClr w14:val="tx1"/>
                  </w14:solidFill>
                </w14:textFill>
              </w:rPr>
              <w:t>获得</w:t>
            </w:r>
            <w:r>
              <w:rPr>
                <w:rFonts w:ascii="Times New Roman" w:hAnsi="Times New Roman" w:cs="Times New Roman"/>
                <w:bCs/>
                <w:color w:val="000000" w:themeColor="text1"/>
                <w:sz w:val="24"/>
                <w14:textFill>
                  <w14:solidFill>
                    <w14:schemeClr w14:val="tx1"/>
                  </w14:solidFill>
                </w14:textFill>
              </w:rPr>
              <w:t>企业认同，满意度调查</w:t>
            </w:r>
            <w:r>
              <w:rPr>
                <w:rFonts w:hint="eastAsia" w:ascii="Times New Roman" w:hAnsi="Times New Roman" w:cs="Times New Roman"/>
                <w:bCs/>
                <w:color w:val="000000" w:themeColor="text1"/>
                <w:sz w:val="24"/>
                <w14:textFill>
                  <w14:solidFill>
                    <w14:schemeClr w14:val="tx1"/>
                  </w14:solidFill>
                </w14:textFill>
              </w:rPr>
              <w:t>90</w:t>
            </w:r>
            <w:r>
              <w:rPr>
                <w:rFonts w:ascii="Times New Roman" w:hAnsi="Times New Roman" w:cs="Times New Roman"/>
                <w:bCs/>
                <w:color w:val="000000" w:themeColor="text1"/>
                <w:sz w:val="24"/>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571" w:type="dxa"/>
          <w:trHeight w:val="2340" w:hRule="atLeast"/>
        </w:trPr>
        <w:tc>
          <w:tcPr>
            <w:tcW w:w="1418"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1271" w:type="dxa"/>
            <w:vMerge w:val="continue"/>
            <w:shd w:val="clear" w:color="auto" w:fill="auto"/>
            <w:vAlign w:val="center"/>
          </w:tcPr>
          <w:p>
            <w:pPr>
              <w:pStyle w:val="13"/>
              <w:spacing w:line="620" w:lineRule="exact"/>
              <w:ind w:firstLine="0" w:firstLineChars="0"/>
              <w:jc w:val="center"/>
              <w:rPr>
                <w:rFonts w:ascii="Times New Roman" w:hAnsi="Times New Roman" w:cs="Times New Roman"/>
                <w:bCs/>
                <w:color w:val="000000" w:themeColor="text1"/>
                <w:sz w:val="28"/>
                <w:szCs w:val="28"/>
                <w14:textFill>
                  <w14:solidFill>
                    <w14:schemeClr w14:val="tx1"/>
                  </w14:solidFill>
                </w14:textFill>
              </w:rPr>
            </w:pPr>
          </w:p>
        </w:tc>
        <w:tc>
          <w:tcPr>
            <w:tcW w:w="3118" w:type="dxa"/>
            <w:gridSpan w:val="3"/>
            <w:shd w:val="clear" w:color="auto" w:fill="auto"/>
            <w:vAlign w:val="center"/>
          </w:tcPr>
          <w:p>
            <w:pPr>
              <w:spacing w:line="360" w:lineRule="exact"/>
              <w:rPr>
                <w:rFonts w:ascii="Times New Roman" w:hAnsi="Times New Roman" w:eastAsia="仿宋_GB2312" w:cs="Times New Roman"/>
                <w:bCs/>
                <w:snapToGrid w:val="0"/>
                <w:color w:val="000000" w:themeColor="text1"/>
                <w:kern w:val="0"/>
                <w:sz w:val="24"/>
                <w:szCs w:val="32"/>
                <w14:textFill>
                  <w14:solidFill>
                    <w14:schemeClr w14:val="tx1"/>
                  </w14:solidFill>
                </w14:textFill>
              </w:rPr>
            </w:pPr>
            <w:r>
              <w:rPr>
                <w:rFonts w:hint="eastAsia" w:ascii="Times New Roman" w:hAnsi="Times New Roman" w:eastAsia="仿宋_GB2312" w:cs="Times New Roman"/>
                <w:bCs/>
                <w:snapToGrid w:val="0"/>
                <w:color w:val="000000" w:themeColor="text1"/>
                <w:kern w:val="0"/>
                <w:sz w:val="24"/>
                <w:szCs w:val="32"/>
                <w14:textFill>
                  <w14:solidFill>
                    <w14:schemeClr w14:val="tx1"/>
                  </w14:solidFill>
                </w14:textFill>
              </w:rPr>
              <w:t>确保宣传推广取得</w:t>
            </w:r>
            <w:r>
              <w:rPr>
                <w:rFonts w:ascii="Times New Roman" w:hAnsi="Times New Roman" w:eastAsia="仿宋_GB2312" w:cs="Times New Roman"/>
                <w:bCs/>
                <w:snapToGrid w:val="0"/>
                <w:color w:val="000000" w:themeColor="text1"/>
                <w:kern w:val="0"/>
                <w:sz w:val="24"/>
                <w:szCs w:val="32"/>
                <w14:textFill>
                  <w14:solidFill>
                    <w14:schemeClr w14:val="tx1"/>
                  </w14:solidFill>
                </w14:textFill>
              </w:rPr>
              <w:t>积极成效</w:t>
            </w:r>
            <w:r>
              <w:rPr>
                <w:rFonts w:hint="eastAsia" w:ascii="Times New Roman" w:hAnsi="Times New Roman" w:eastAsia="仿宋_GB2312" w:cs="Times New Roman"/>
                <w:bCs/>
                <w:snapToGrid w:val="0"/>
                <w:color w:val="000000" w:themeColor="text1"/>
                <w:kern w:val="0"/>
                <w:sz w:val="24"/>
                <w:szCs w:val="32"/>
                <w14:textFill>
                  <w14:solidFill>
                    <w14:schemeClr w14:val="tx1"/>
                  </w14:solidFill>
                </w14:textFill>
              </w:rPr>
              <w:t>，宣传推广满意度调查</w:t>
            </w:r>
          </w:p>
        </w:tc>
        <w:tc>
          <w:tcPr>
            <w:tcW w:w="851" w:type="dxa"/>
            <w:shd w:val="clear" w:color="auto" w:fill="auto"/>
            <w:vAlign w:val="center"/>
          </w:tcPr>
          <w:p>
            <w:pPr>
              <w:pStyle w:val="13"/>
              <w:spacing w:line="360" w:lineRule="exact"/>
              <w:ind w:firstLine="0" w:firstLineChars="0"/>
              <w:jc w:val="center"/>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90</w:t>
            </w:r>
            <w:r>
              <w:rPr>
                <w:rFonts w:hint="eastAsia" w:ascii="Times New Roman" w:hAnsi="Times New Roman" w:cs="Times New Roman"/>
                <w:bCs/>
                <w:color w:val="000000" w:themeColor="text1"/>
                <w:sz w:val="24"/>
                <w14:textFill>
                  <w14:solidFill>
                    <w14:schemeClr w14:val="tx1"/>
                  </w14:solidFill>
                </w14:textFill>
              </w:rPr>
              <w:t>%以上</w:t>
            </w:r>
          </w:p>
        </w:tc>
        <w:tc>
          <w:tcPr>
            <w:tcW w:w="1984" w:type="dxa"/>
            <w:gridSpan w:val="2"/>
            <w:shd w:val="clear" w:color="auto" w:fill="auto"/>
            <w:vAlign w:val="center"/>
          </w:tcPr>
          <w:p>
            <w:pPr>
              <w:pStyle w:val="13"/>
              <w:spacing w:line="360" w:lineRule="exact"/>
              <w:ind w:firstLine="0" w:firstLineChars="0"/>
              <w:rPr>
                <w:rFonts w:ascii="Times New Roman" w:hAnsi="Times New Roman" w:cs="Times New Roman"/>
                <w:bCs/>
                <w:color w:val="000000" w:themeColor="text1"/>
                <w:sz w:val="24"/>
                <w14:textFill>
                  <w14:solidFill>
                    <w14:schemeClr w14:val="tx1"/>
                  </w14:solidFill>
                </w14:textFill>
              </w:rPr>
            </w:pPr>
            <w:r>
              <w:rPr>
                <w:rFonts w:hint="eastAsia" w:ascii="Times New Roman" w:hAnsi="Times New Roman" w:cs="Times New Roman"/>
                <w:bCs/>
                <w:color w:val="000000" w:themeColor="text1"/>
                <w:sz w:val="24"/>
                <w14:textFill>
                  <w14:solidFill>
                    <w14:schemeClr w14:val="tx1"/>
                  </w14:solidFill>
                </w14:textFill>
              </w:rPr>
              <w:t>深入</w:t>
            </w:r>
            <w:r>
              <w:rPr>
                <w:rFonts w:ascii="Times New Roman" w:hAnsi="Times New Roman" w:cs="Times New Roman"/>
                <w:bCs/>
                <w:color w:val="000000" w:themeColor="text1"/>
                <w:sz w:val="24"/>
                <w14:textFill>
                  <w14:solidFill>
                    <w14:schemeClr w14:val="tx1"/>
                  </w14:solidFill>
                </w14:textFill>
              </w:rPr>
              <w:t>地市、园区</w:t>
            </w:r>
            <w:r>
              <w:rPr>
                <w:rFonts w:hint="eastAsia" w:ascii="Times New Roman" w:hAnsi="Times New Roman" w:cs="Times New Roman"/>
                <w:bCs/>
                <w:color w:val="000000" w:themeColor="text1"/>
                <w:sz w:val="24"/>
                <w14:textFill>
                  <w14:solidFill>
                    <w14:schemeClr w14:val="tx1"/>
                  </w14:solidFill>
                </w14:textFill>
              </w:rPr>
              <w:t>举办对</w:t>
            </w:r>
            <w:r>
              <w:rPr>
                <w:rFonts w:ascii="Times New Roman" w:hAnsi="Times New Roman" w:cs="Times New Roman"/>
                <w:bCs/>
                <w:color w:val="000000" w:themeColor="text1"/>
                <w:sz w:val="24"/>
                <w14:textFill>
                  <w14:solidFill>
                    <w14:schemeClr w14:val="tx1"/>
                  </w14:solidFill>
                </w14:textFill>
              </w:rPr>
              <w:t>广东区域性股权市场、金融科技融合、中小融平台的宣传，</w:t>
            </w:r>
            <w:r>
              <w:rPr>
                <w:rFonts w:hint="eastAsia" w:ascii="Times New Roman" w:hAnsi="Times New Roman" w:cs="Times New Roman"/>
                <w:bCs/>
                <w:color w:val="000000" w:themeColor="text1"/>
                <w:sz w:val="24"/>
                <w14:textFill>
                  <w14:solidFill>
                    <w14:schemeClr w14:val="tx1"/>
                  </w14:solidFill>
                </w14:textFill>
              </w:rPr>
              <w:t>确保</w:t>
            </w:r>
            <w:r>
              <w:rPr>
                <w:rFonts w:ascii="Times New Roman" w:hAnsi="Times New Roman" w:cs="Times New Roman"/>
                <w:bCs/>
                <w:color w:val="000000" w:themeColor="text1"/>
                <w:sz w:val="24"/>
                <w14:textFill>
                  <w14:solidFill>
                    <w14:schemeClr w14:val="tx1"/>
                  </w14:solidFill>
                </w14:textFill>
              </w:rPr>
              <w:t>各类</w:t>
            </w:r>
            <w:r>
              <w:rPr>
                <w:rFonts w:hint="eastAsia" w:ascii="Times New Roman" w:hAnsi="Times New Roman" w:cs="Times New Roman"/>
                <w:bCs/>
                <w:color w:val="000000" w:themeColor="text1"/>
                <w:sz w:val="24"/>
                <w14:textFill>
                  <w14:solidFill>
                    <w14:schemeClr w14:val="tx1"/>
                  </w14:solidFill>
                </w14:textFill>
              </w:rPr>
              <w:t>宣传</w:t>
            </w:r>
            <w:r>
              <w:rPr>
                <w:rFonts w:ascii="Times New Roman" w:hAnsi="Times New Roman" w:cs="Times New Roman"/>
                <w:bCs/>
                <w:color w:val="000000" w:themeColor="text1"/>
                <w:sz w:val="24"/>
                <w14:textFill>
                  <w14:solidFill>
                    <w14:schemeClr w14:val="tx1"/>
                  </w14:solidFill>
                </w14:textFill>
              </w:rPr>
              <w:t>推广取得积极成效，获得</w:t>
            </w:r>
            <w:r>
              <w:rPr>
                <w:rFonts w:hint="eastAsia" w:ascii="Times New Roman" w:hAnsi="Times New Roman" w:cs="Times New Roman"/>
                <w:bCs/>
                <w:color w:val="000000" w:themeColor="text1"/>
                <w:sz w:val="24"/>
                <w14:textFill>
                  <w14:solidFill>
                    <w14:schemeClr w14:val="tx1"/>
                  </w14:solidFill>
                </w14:textFill>
              </w:rPr>
              <w:t>各地市认同，</w:t>
            </w:r>
            <w:r>
              <w:rPr>
                <w:rFonts w:ascii="Times New Roman" w:hAnsi="Times New Roman" w:cs="Times New Roman"/>
                <w:bCs/>
                <w:color w:val="000000" w:themeColor="text1"/>
                <w:sz w:val="24"/>
                <w14:textFill>
                  <w14:solidFill>
                    <w14:schemeClr w14:val="tx1"/>
                  </w14:solidFill>
                </w14:textFill>
              </w:rPr>
              <w:t>满意度调查</w:t>
            </w:r>
            <w:r>
              <w:rPr>
                <w:rFonts w:hint="eastAsia" w:ascii="Times New Roman" w:hAnsi="Times New Roman" w:cs="Times New Roman"/>
                <w:bCs/>
                <w:color w:val="000000" w:themeColor="text1"/>
                <w:sz w:val="24"/>
                <w14:textFill>
                  <w14:solidFill>
                    <w14:schemeClr w14:val="tx1"/>
                  </w14:solidFill>
                </w14:textFill>
              </w:rPr>
              <w:t>90</w:t>
            </w:r>
            <w:r>
              <w:rPr>
                <w:rFonts w:ascii="Times New Roman" w:hAnsi="Times New Roman" w:cs="Times New Roman"/>
                <w:bCs/>
                <w:color w:val="000000" w:themeColor="text1"/>
                <w:sz w:val="24"/>
                <w14:textFill>
                  <w14:solidFill>
                    <w14:schemeClr w14:val="tx1"/>
                  </w14:solidFill>
                </w14:textFill>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9213" w:type="dxa"/>
            <w:gridSpan w:val="9"/>
            <w:shd w:val="clear" w:color="auto" w:fill="auto"/>
            <w:vAlign w:val="center"/>
          </w:tcPr>
          <w:p>
            <w:pPr>
              <w:rPr>
                <w:rFonts w:ascii="方正小标宋简体" w:hAnsi="Times New Roman" w:eastAsia="方正小标宋简体" w:cs="Times New Roman"/>
                <w:sz w:val="36"/>
                <w:szCs w:val="36"/>
              </w:rPr>
            </w:pPr>
          </w:p>
          <w:p>
            <w:pPr>
              <w:rPr>
                <w:rFonts w:ascii="方正小标宋简体" w:hAnsi="Times New Roman" w:eastAsia="方正小标宋简体" w:cs="Times New Roman"/>
                <w:sz w:val="36"/>
                <w:szCs w:val="36"/>
              </w:rPr>
            </w:pPr>
          </w:p>
          <w:p>
            <w:pPr>
              <w:jc w:val="center"/>
            </w:pPr>
            <w:r>
              <w:rPr>
                <w:rFonts w:hint="eastAsia" w:ascii="方正小标宋简体" w:hAnsi="Times New Roman" w:eastAsia="方正小标宋简体" w:cs="Times New Roman"/>
                <w:sz w:val="36"/>
                <w:szCs w:val="36"/>
              </w:rPr>
              <w:t>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rPr>
                <w:sz w:val="28"/>
                <w:szCs w:val="28"/>
              </w:rPr>
            </w:pPr>
            <w:r>
              <w:rPr>
                <w:rFonts w:hint="eastAsia"/>
                <w:sz w:val="28"/>
                <w:szCs w:val="28"/>
              </w:rPr>
              <w:t>申报单位</w:t>
            </w:r>
          </w:p>
        </w:tc>
        <w:tc>
          <w:tcPr>
            <w:tcW w:w="7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rPr>
                <w:sz w:val="28"/>
                <w:szCs w:val="28"/>
              </w:rPr>
            </w:pPr>
            <w:r>
              <w:rPr>
                <w:rFonts w:hint="eastAsia"/>
                <w:sz w:val="28"/>
                <w:szCs w:val="28"/>
              </w:rPr>
              <w:t>广州金融科技</w:t>
            </w:r>
            <w:r>
              <w:rPr>
                <w:sz w:val="28"/>
                <w:szCs w:val="28"/>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 xml:space="preserve">金 </w:t>
            </w:r>
            <w:r>
              <w:rPr>
                <w:bCs/>
                <w:sz w:val="28"/>
                <w:szCs w:val="28"/>
              </w:rPr>
              <w:t xml:space="preserve"> </w:t>
            </w:r>
            <w:r>
              <w:rPr>
                <w:rFonts w:hint="eastAsia"/>
                <w:bCs/>
                <w:sz w:val="28"/>
                <w:szCs w:val="28"/>
              </w:rPr>
              <w:t>额</w:t>
            </w:r>
          </w:p>
        </w:tc>
        <w:tc>
          <w:tcPr>
            <w:tcW w:w="7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jc w:val="left"/>
              <w:rPr>
                <w:bCs/>
                <w:sz w:val="28"/>
                <w:szCs w:val="28"/>
              </w:rPr>
            </w:pPr>
            <w:r>
              <w:rPr>
                <w:bCs/>
                <w:sz w:val="28"/>
                <w:szCs w:val="28"/>
              </w:rPr>
              <w:t>570</w:t>
            </w:r>
            <w:r>
              <w:rPr>
                <w:rFonts w:hint="eastAsia"/>
                <w:bCs/>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7"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年度目标</w:t>
            </w:r>
          </w:p>
        </w:tc>
        <w:tc>
          <w:tcPr>
            <w:tcW w:w="7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rPr>
                <w:bCs/>
                <w:sz w:val="28"/>
                <w:szCs w:val="28"/>
              </w:rPr>
            </w:pPr>
            <w:r>
              <w:rPr>
                <w:sz w:val="28"/>
                <w:szCs w:val="28"/>
              </w:rPr>
              <w:t>在金鹰系统</w:t>
            </w:r>
            <w:r>
              <w:rPr>
                <w:rFonts w:hint="eastAsia"/>
                <w:sz w:val="28"/>
                <w:szCs w:val="28"/>
              </w:rPr>
              <w:t>建设</w:t>
            </w:r>
            <w:r>
              <w:rPr>
                <w:sz w:val="28"/>
                <w:szCs w:val="28"/>
              </w:rPr>
              <w:t>和优化升级的基础上，</w:t>
            </w:r>
            <w:r>
              <w:rPr>
                <w:rFonts w:hint="eastAsia"/>
                <w:sz w:val="28"/>
                <w:szCs w:val="28"/>
              </w:rPr>
              <w:t>推动</w:t>
            </w:r>
            <w:r>
              <w:rPr>
                <w:sz w:val="28"/>
                <w:szCs w:val="28"/>
              </w:rPr>
              <w:t>建立资金异动模型，</w:t>
            </w:r>
            <w:r>
              <w:rPr>
                <w:rFonts w:hint="eastAsia"/>
                <w:sz w:val="28"/>
                <w:szCs w:val="28"/>
              </w:rPr>
              <w:t>打通</w:t>
            </w:r>
            <w:r>
              <w:rPr>
                <w:sz w:val="28"/>
                <w:szCs w:val="28"/>
              </w:rPr>
              <w:t>金鹰系统各子系统数据，</w:t>
            </w:r>
            <w:r>
              <w:rPr>
                <w:rFonts w:hint="eastAsia"/>
                <w:sz w:val="28"/>
                <w:szCs w:val="28"/>
              </w:rPr>
              <w:t>并</w:t>
            </w:r>
            <w:r>
              <w:rPr>
                <w:sz w:val="28"/>
                <w:szCs w:val="28"/>
              </w:rPr>
              <w:t>与灵鲲系统数据融合，实现地方金融风险防控</w:t>
            </w:r>
            <w:r>
              <w:rPr>
                <w:rFonts w:hint="eastAsia"/>
                <w:sz w:val="28"/>
                <w:szCs w:val="28"/>
              </w:rPr>
              <w:t>数据</w:t>
            </w:r>
            <w:r>
              <w:rPr>
                <w:sz w:val="28"/>
                <w:szCs w:val="28"/>
              </w:rPr>
              <w:t>的整合</w:t>
            </w:r>
            <w:r>
              <w:rPr>
                <w:rFonts w:hint="eastAsia"/>
                <w:sz w:val="28"/>
                <w:szCs w:val="28"/>
              </w:rPr>
              <w:t>，强化大数据</w:t>
            </w:r>
            <w:r>
              <w:rPr>
                <w:sz w:val="28"/>
                <w:szCs w:val="28"/>
              </w:rPr>
              <w:t>应用</w:t>
            </w:r>
            <w:r>
              <w:rPr>
                <w:rFonts w:hint="eastAsia"/>
                <w:sz w:val="28"/>
                <w:szCs w:val="28"/>
              </w:rPr>
              <w:t>；</w:t>
            </w:r>
            <w:r>
              <w:rPr>
                <w:sz w:val="28"/>
                <w:szCs w:val="28"/>
              </w:rPr>
              <w:t>建设案件管理系统和非法集资案件投资者</w:t>
            </w:r>
            <w:r>
              <w:rPr>
                <w:rFonts w:hint="eastAsia"/>
                <w:sz w:val="28"/>
                <w:szCs w:val="28"/>
              </w:rPr>
              <w:t>权益</w:t>
            </w:r>
            <w:r>
              <w:rPr>
                <w:sz w:val="28"/>
                <w:szCs w:val="28"/>
              </w:rPr>
              <w:t>登记</w:t>
            </w:r>
            <w:r>
              <w:rPr>
                <w:rFonts w:hint="eastAsia"/>
                <w:sz w:val="28"/>
                <w:szCs w:val="28"/>
              </w:rPr>
              <w:t>系统</w:t>
            </w:r>
            <w:r>
              <w:rPr>
                <w:sz w:val="28"/>
                <w:szCs w:val="28"/>
              </w:rPr>
              <w:t>，</w:t>
            </w:r>
            <w:r>
              <w:rPr>
                <w:rFonts w:hint="eastAsia"/>
                <w:sz w:val="28"/>
                <w:szCs w:val="28"/>
              </w:rPr>
              <w:t>推动</w:t>
            </w:r>
            <w:r>
              <w:rPr>
                <w:sz w:val="28"/>
                <w:szCs w:val="28"/>
              </w:rPr>
              <w:t>地方金融风险处置和</w:t>
            </w:r>
            <w:r>
              <w:rPr>
                <w:rFonts w:hint="eastAsia"/>
                <w:sz w:val="28"/>
                <w:szCs w:val="28"/>
              </w:rPr>
              <w:t>化解</w:t>
            </w:r>
            <w:r>
              <w:rPr>
                <w:sz w:val="28"/>
                <w:szCs w:val="28"/>
              </w:rPr>
              <w:t>，建立地方金融风险防控长效机制。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7"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300" w:lineRule="exact"/>
              <w:ind w:firstLine="0" w:firstLineChars="0"/>
              <w:jc w:val="center"/>
              <w:rPr>
                <w:bCs/>
                <w:sz w:val="28"/>
                <w:szCs w:val="28"/>
              </w:rPr>
            </w:pPr>
            <w:r>
              <w:rPr>
                <w:rFonts w:hint="eastAsia"/>
                <w:bCs/>
                <w:sz w:val="28"/>
                <w:szCs w:val="28"/>
              </w:rPr>
              <w:t>阶段目标</w:t>
            </w:r>
          </w:p>
          <w:p>
            <w:pPr>
              <w:pStyle w:val="13"/>
              <w:spacing w:line="300" w:lineRule="exact"/>
              <w:ind w:firstLine="0" w:firstLineChars="0"/>
              <w:jc w:val="center"/>
              <w:rPr>
                <w:bCs/>
                <w:sz w:val="21"/>
                <w:szCs w:val="21"/>
              </w:rPr>
            </w:pPr>
            <w:r>
              <w:rPr>
                <w:rFonts w:hint="eastAsia"/>
                <w:bCs/>
                <w:sz w:val="21"/>
                <w:szCs w:val="21"/>
              </w:rPr>
              <w:t>（6月底前）</w:t>
            </w:r>
          </w:p>
        </w:tc>
        <w:tc>
          <w:tcPr>
            <w:tcW w:w="7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rPr>
                <w:sz w:val="28"/>
                <w:szCs w:val="28"/>
              </w:rPr>
            </w:pPr>
            <w:r>
              <w:rPr>
                <w:sz w:val="28"/>
                <w:szCs w:val="28"/>
              </w:rPr>
              <w:t>1.</w:t>
            </w:r>
            <w:r>
              <w:rPr>
                <w:rFonts w:hint="eastAsia"/>
                <w:sz w:val="28"/>
                <w:szCs w:val="28"/>
              </w:rPr>
              <w:t>打通</w:t>
            </w:r>
            <w:r>
              <w:rPr>
                <w:sz w:val="28"/>
                <w:szCs w:val="28"/>
              </w:rPr>
              <w:t>金鹰系统</w:t>
            </w:r>
            <w:r>
              <w:rPr>
                <w:rFonts w:hint="eastAsia"/>
                <w:sz w:val="28"/>
                <w:szCs w:val="28"/>
              </w:rPr>
              <w:t>各</w:t>
            </w:r>
            <w:r>
              <w:rPr>
                <w:sz w:val="28"/>
                <w:szCs w:val="28"/>
              </w:rPr>
              <w:t>子系统数据</w:t>
            </w:r>
            <w:r>
              <w:rPr>
                <w:rFonts w:hint="eastAsia"/>
                <w:sz w:val="28"/>
                <w:szCs w:val="28"/>
              </w:rPr>
              <w:t>，</w:t>
            </w:r>
            <w:r>
              <w:rPr>
                <w:sz w:val="28"/>
                <w:szCs w:val="28"/>
              </w:rPr>
              <w:t>实现</w:t>
            </w:r>
            <w:r>
              <w:rPr>
                <w:rFonts w:hint="eastAsia"/>
                <w:sz w:val="28"/>
                <w:szCs w:val="28"/>
              </w:rPr>
              <w:t>金鹰系统</w:t>
            </w:r>
            <w:r>
              <w:rPr>
                <w:sz w:val="28"/>
                <w:szCs w:val="28"/>
              </w:rPr>
              <w:t>数据的互联互通；</w:t>
            </w:r>
          </w:p>
          <w:p>
            <w:pPr>
              <w:pStyle w:val="13"/>
              <w:spacing w:line="620" w:lineRule="exact"/>
              <w:ind w:firstLine="0" w:firstLineChars="0"/>
              <w:rPr>
                <w:sz w:val="28"/>
                <w:szCs w:val="28"/>
              </w:rPr>
            </w:pPr>
            <w:r>
              <w:rPr>
                <w:sz w:val="28"/>
                <w:szCs w:val="28"/>
              </w:rPr>
              <w:t>2.</w:t>
            </w:r>
            <w:r>
              <w:rPr>
                <w:rFonts w:hint="eastAsia"/>
                <w:sz w:val="28"/>
                <w:szCs w:val="28"/>
              </w:rPr>
              <w:t>建立地方金融风险企业清单，为地方金融风险企业的处置提供决策参考，同时，通过关联关系分析，可识别出风险企业关联企业，提前预警风险。</w:t>
            </w:r>
          </w:p>
          <w:p>
            <w:pPr>
              <w:pStyle w:val="13"/>
              <w:spacing w:line="620" w:lineRule="exact"/>
              <w:ind w:firstLine="0" w:firstLineChars="0"/>
              <w:rPr>
                <w:sz w:val="28"/>
                <w:szCs w:val="28"/>
              </w:rPr>
            </w:pPr>
            <w:r>
              <w:rPr>
                <w:sz w:val="28"/>
                <w:szCs w:val="28"/>
              </w:rPr>
              <w:t>3.</w:t>
            </w:r>
            <w:r>
              <w:rPr>
                <w:rFonts w:hint="eastAsia"/>
                <w:sz w:val="28"/>
                <w:szCs w:val="28"/>
              </w:rPr>
              <w:t>在全省范围内进一步推广应用金鹰投诉举报小程序，充分发挥广大群众的力量，将金融风险防控覆盖至镇、街乃至社区、村委，结合线上科技监管手段，实现线上、线下立体化、全方位监测，构建信息“一张网”体系，形成独特的地方金融防控全覆盖模式。</w:t>
            </w:r>
          </w:p>
          <w:p>
            <w:pPr>
              <w:pStyle w:val="13"/>
              <w:spacing w:line="620" w:lineRule="exact"/>
              <w:ind w:firstLine="0" w:firstLineChars="0"/>
              <w:rPr>
                <w:bCs/>
                <w:sz w:val="28"/>
                <w:szCs w:val="28"/>
              </w:rPr>
            </w:pPr>
            <w:r>
              <w:rPr>
                <w:sz w:val="28"/>
                <w:szCs w:val="28"/>
              </w:rPr>
              <w:t>4</w:t>
            </w:r>
            <w:r>
              <w:rPr>
                <w:rFonts w:hint="eastAsia"/>
                <w:sz w:val="28"/>
                <w:szCs w:val="28"/>
              </w:rPr>
              <w:t>.继续协助省地方金融监管局开展互联网金融风险专项整治、地方金融机构风险排查等专项行动，研究省内主要金融风险及其演变规律，给出分类实施金融风险的预警及监管建议。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1" w:hRule="atLeast"/>
        </w:trPr>
        <w:tc>
          <w:tcPr>
            <w:tcW w:w="313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目标</w:t>
            </w:r>
          </w:p>
        </w:tc>
        <w:tc>
          <w:tcPr>
            <w:tcW w:w="2268"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指标内容及口径</w:t>
            </w:r>
          </w:p>
        </w:tc>
        <w:tc>
          <w:tcPr>
            <w:tcW w:w="184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阶段目标</w:t>
            </w:r>
          </w:p>
        </w:tc>
        <w:tc>
          <w:tcPr>
            <w:tcW w:w="196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trPr>
        <w:tc>
          <w:tcPr>
            <w:tcW w:w="1418" w:type="dxa"/>
            <w:vMerge w:val="restart"/>
            <w:tcBorders>
              <w:top w:val="single" w:color="auto" w:sz="4" w:space="0"/>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产出</w:t>
            </w:r>
          </w:p>
          <w:p>
            <w:pPr>
              <w:pStyle w:val="13"/>
              <w:spacing w:line="620" w:lineRule="exact"/>
              <w:ind w:firstLine="0" w:firstLineChars="0"/>
              <w:jc w:val="center"/>
              <w:rPr>
                <w:bCs/>
                <w:sz w:val="28"/>
                <w:szCs w:val="28"/>
              </w:rPr>
            </w:pPr>
            <w:r>
              <w:rPr>
                <w:rFonts w:hint="eastAsia"/>
                <w:bCs/>
                <w:sz w:val="28"/>
                <w:szCs w:val="28"/>
              </w:rPr>
              <w:t>指标</w:t>
            </w:r>
          </w:p>
        </w:tc>
        <w:tc>
          <w:tcPr>
            <w:tcW w:w="17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数量指标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sz w:val="28"/>
                <w:szCs w:val="28"/>
              </w:rPr>
              <w:t>硬件</w:t>
            </w:r>
            <w:r>
              <w:rPr>
                <w:rFonts w:hint="eastAsia"/>
                <w:sz w:val="28"/>
                <w:szCs w:val="28"/>
              </w:rPr>
              <w:t>配置完成率</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1</w:t>
            </w:r>
            <w:r>
              <w:rPr>
                <w:sz w:val="28"/>
                <w:szCs w:val="28"/>
              </w:rPr>
              <w:t>0</w:t>
            </w:r>
            <w:r>
              <w:rPr>
                <w:rFonts w:hint="eastAsia"/>
                <w:sz w:val="28"/>
                <w:szCs w:val="28"/>
              </w:rPr>
              <w:t>0</w:t>
            </w:r>
            <w:r>
              <w:rPr>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软件配置完成率</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不低于</w:t>
            </w:r>
            <w:r>
              <w:rPr>
                <w:sz w:val="28"/>
                <w:szCs w:val="28"/>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监测</w:t>
            </w:r>
            <w:r>
              <w:rPr>
                <w:sz w:val="28"/>
                <w:szCs w:val="28"/>
              </w:rPr>
              <w:t>全省</w:t>
            </w:r>
            <w:r>
              <w:rPr>
                <w:rFonts w:hint="eastAsia"/>
                <w:sz w:val="28"/>
                <w:szCs w:val="28"/>
              </w:rPr>
              <w:t>地方</w:t>
            </w:r>
            <w:r>
              <w:rPr>
                <w:sz w:val="28"/>
                <w:szCs w:val="28"/>
              </w:rPr>
              <w:t>金融企业数量</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不少于5</w:t>
            </w:r>
            <w:r>
              <w:rPr>
                <w:sz w:val="28"/>
                <w:szCs w:val="28"/>
              </w:rPr>
              <w:t>2</w:t>
            </w:r>
            <w:r>
              <w:rPr>
                <w:rFonts w:hint="eastAsia"/>
                <w:sz w:val="28"/>
                <w:szCs w:val="28"/>
              </w:rPr>
              <w:t>万</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不少于</w:t>
            </w:r>
            <w:r>
              <w:rPr>
                <w:sz w:val="28"/>
                <w:szCs w:val="28"/>
              </w:rPr>
              <w:t>55</w:t>
            </w:r>
            <w:r>
              <w:rPr>
                <w:rFonts w:hint="eastAsia"/>
                <w:sz w:val="28"/>
                <w:szCs w:val="28"/>
              </w:rPr>
              <w:t>万家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监测</w:t>
            </w:r>
            <w:r>
              <w:rPr>
                <w:sz w:val="28"/>
                <w:szCs w:val="28"/>
              </w:rPr>
              <w:t>全省地方金融业态</w:t>
            </w:r>
            <w:r>
              <w:rPr>
                <w:rFonts w:hint="eastAsia"/>
                <w:sz w:val="28"/>
                <w:szCs w:val="28"/>
              </w:rPr>
              <w:t>数量</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覆盖“7</w:t>
            </w:r>
            <w:r>
              <w:rPr>
                <w:sz w:val="28"/>
                <w:szCs w:val="28"/>
              </w:rPr>
              <w:t>+4</w:t>
            </w:r>
            <w:r>
              <w:rPr>
                <w:rFonts w:hint="eastAsia"/>
                <w:sz w:val="28"/>
                <w:szCs w:val="28"/>
              </w:rPr>
              <w:t>”类地方</w:t>
            </w:r>
            <w:r>
              <w:rPr>
                <w:sz w:val="28"/>
                <w:szCs w:val="28"/>
              </w:rPr>
              <w:t>金融业态</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覆盖“7</w:t>
            </w:r>
            <w:r>
              <w:rPr>
                <w:sz w:val="28"/>
                <w:szCs w:val="28"/>
              </w:rPr>
              <w:t>+4</w:t>
            </w:r>
            <w:r>
              <w:rPr>
                <w:rFonts w:hint="eastAsia"/>
                <w:sz w:val="28"/>
                <w:szCs w:val="28"/>
              </w:rPr>
              <w:t>”类地方</w:t>
            </w:r>
            <w:r>
              <w:rPr>
                <w:sz w:val="28"/>
                <w:szCs w:val="28"/>
              </w:rPr>
              <w:t>金融业态</w:t>
            </w:r>
            <w:r>
              <w:rPr>
                <w:rFonts w:hint="eastAsia"/>
                <w:sz w:val="28"/>
                <w:szCs w:val="28"/>
              </w:rPr>
              <w:t>，</w:t>
            </w:r>
            <w:r>
              <w:rPr>
                <w:sz w:val="28"/>
                <w:szCs w:val="28"/>
              </w:rPr>
              <w:t>覆盖率</w:t>
            </w:r>
            <w:r>
              <w:rPr>
                <w:rFonts w:hint="eastAsia"/>
                <w:sz w:val="28"/>
                <w:szCs w:val="28"/>
              </w:rPr>
              <w:t>100</w:t>
            </w:r>
            <w:r>
              <w:rPr>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为省</w:t>
            </w:r>
            <w:r>
              <w:rPr>
                <w:sz w:val="28"/>
                <w:szCs w:val="28"/>
              </w:rPr>
              <w:t>及各地市</w:t>
            </w:r>
            <w:r>
              <w:rPr>
                <w:rFonts w:hint="eastAsia"/>
                <w:sz w:val="28"/>
                <w:szCs w:val="28"/>
              </w:rPr>
              <w:t>提供</w:t>
            </w:r>
            <w:r>
              <w:rPr>
                <w:sz w:val="28"/>
                <w:szCs w:val="28"/>
              </w:rPr>
              <w:t>各类报告</w:t>
            </w:r>
            <w:r>
              <w:rPr>
                <w:rFonts w:hint="eastAsia"/>
                <w:sz w:val="28"/>
                <w:szCs w:val="28"/>
              </w:rPr>
              <w:t>数量</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不少于150份</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不少于300份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质量指标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系统</w:t>
            </w:r>
            <w:r>
              <w:rPr>
                <w:sz w:val="28"/>
                <w:szCs w:val="28"/>
              </w:rPr>
              <w:t>验收合格率</w:t>
            </w:r>
            <w:r>
              <w:rPr>
                <w:rFonts w:hint="eastAsia"/>
                <w:sz w:val="28"/>
                <w:szCs w:val="28"/>
              </w:rPr>
              <w:t>（%）</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不低于9</w:t>
            </w:r>
            <w:r>
              <w:rPr>
                <w:sz w:val="28"/>
                <w:szCs w:val="2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系统</w:t>
            </w:r>
            <w:r>
              <w:rPr>
                <w:sz w:val="28"/>
                <w:szCs w:val="28"/>
              </w:rPr>
              <w:t>功能实现</w:t>
            </w:r>
            <w:r>
              <w:rPr>
                <w:rFonts w:hint="eastAsia"/>
                <w:sz w:val="28"/>
                <w:szCs w:val="28"/>
              </w:rPr>
              <w:t>率</w:t>
            </w:r>
            <w:r>
              <w:rPr>
                <w:sz w:val="28"/>
                <w:szCs w:val="28"/>
              </w:rPr>
              <w:t>（</w:t>
            </w:r>
            <w:r>
              <w:rPr>
                <w:rFonts w:hint="eastAsia"/>
                <w:sz w:val="28"/>
                <w:szCs w:val="28"/>
              </w:rPr>
              <w:t>%</w:t>
            </w:r>
            <w:r>
              <w:rPr>
                <w:sz w:val="28"/>
                <w:szCs w:val="28"/>
              </w:rPr>
              <w:t>）</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不低于9</w:t>
            </w:r>
            <w:r>
              <w:rPr>
                <w:sz w:val="28"/>
                <w:szCs w:val="2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系统</w:t>
            </w:r>
            <w:r>
              <w:rPr>
                <w:sz w:val="28"/>
                <w:szCs w:val="28"/>
              </w:rPr>
              <w:t>正常运行率（</w:t>
            </w:r>
            <w:r>
              <w:rPr>
                <w:rFonts w:hint="eastAsia"/>
                <w:sz w:val="28"/>
                <w:szCs w:val="28"/>
              </w:rPr>
              <w:t>%</w:t>
            </w:r>
            <w:r>
              <w:rPr>
                <w:sz w:val="28"/>
                <w:szCs w:val="28"/>
              </w:rPr>
              <w:t>）</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不低于9</w:t>
            </w:r>
            <w:r>
              <w:rPr>
                <w:sz w:val="28"/>
                <w:szCs w:val="2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系统</w:t>
            </w:r>
            <w:r>
              <w:rPr>
                <w:sz w:val="28"/>
                <w:szCs w:val="28"/>
              </w:rPr>
              <w:t>故障解决率</w:t>
            </w:r>
            <w:r>
              <w:rPr>
                <w:rFonts w:hint="eastAsia"/>
                <w:sz w:val="28"/>
                <w:szCs w:val="28"/>
              </w:rPr>
              <w:t>（%）</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100</w:t>
            </w:r>
            <w:r>
              <w:rPr>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p>
        </w:tc>
        <w:tc>
          <w:tcPr>
            <w:tcW w:w="226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系统</w:t>
            </w:r>
            <w:r>
              <w:rPr>
                <w:sz w:val="28"/>
                <w:szCs w:val="28"/>
              </w:rPr>
              <w:t>上线后日常运营运维</w:t>
            </w:r>
            <w:r>
              <w:rPr>
                <w:rFonts w:hint="eastAsia"/>
                <w:sz w:val="28"/>
                <w:szCs w:val="28"/>
              </w:rPr>
              <w:t>人</w:t>
            </w:r>
            <w:r>
              <w:rPr>
                <w:sz w:val="28"/>
                <w:szCs w:val="28"/>
              </w:rPr>
              <w:t>数</w:t>
            </w:r>
            <w:r>
              <w:rPr>
                <w:rFonts w:hint="eastAsia"/>
                <w:sz w:val="28"/>
                <w:szCs w:val="28"/>
              </w:rPr>
              <w:t>（人）</w:t>
            </w:r>
          </w:p>
        </w:tc>
        <w:tc>
          <w:tcPr>
            <w:tcW w:w="1843"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不少于</w:t>
            </w:r>
            <w:r>
              <w:rPr>
                <w:sz w:val="28"/>
                <w:szCs w:val="28"/>
              </w:rPr>
              <w:t>5</w:t>
            </w:r>
            <w:r>
              <w:rPr>
                <w:rFonts w:hint="eastAsia"/>
                <w:sz w:val="28"/>
                <w:szCs w:val="28"/>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restart"/>
            <w:tcBorders>
              <w:top w:val="single" w:color="auto" w:sz="4" w:space="0"/>
              <w:left w:val="single" w:color="auto" w:sz="4" w:space="0"/>
              <w:right w:val="single" w:color="000000" w:sz="4" w:space="0"/>
            </w:tcBorders>
            <w:shd w:val="clear" w:color="auto" w:fill="auto"/>
            <w:vAlign w:val="center"/>
          </w:tcPr>
          <w:p>
            <w:pPr>
              <w:pStyle w:val="13"/>
              <w:spacing w:line="620" w:lineRule="exact"/>
              <w:ind w:firstLine="0" w:firstLineChars="0"/>
              <w:jc w:val="center"/>
              <w:rPr>
                <w:bCs/>
                <w:color w:val="00B0F0"/>
                <w:sz w:val="28"/>
                <w:szCs w:val="28"/>
              </w:rPr>
            </w:pPr>
            <w:r>
              <w:rPr>
                <w:rFonts w:hint="eastAsia"/>
                <w:bCs/>
                <w:sz w:val="28"/>
                <w:szCs w:val="28"/>
              </w:rPr>
              <w:t>时效指标</w:t>
            </w:r>
          </w:p>
        </w:tc>
        <w:tc>
          <w:tcPr>
            <w:tcW w:w="226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sz w:val="28"/>
                <w:szCs w:val="28"/>
              </w:rPr>
              <w:t>系统故障</w:t>
            </w:r>
            <w:r>
              <w:rPr>
                <w:rFonts w:hint="eastAsia"/>
                <w:sz w:val="28"/>
                <w:szCs w:val="28"/>
              </w:rPr>
              <w:t>平均响应时间</w:t>
            </w:r>
          </w:p>
        </w:tc>
        <w:tc>
          <w:tcPr>
            <w:tcW w:w="1843"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少于</w:t>
            </w:r>
            <w:r>
              <w:rPr>
                <w:sz w:val="28"/>
                <w:szCs w:val="28"/>
              </w:rPr>
              <w:t>30</w:t>
            </w:r>
            <w:r>
              <w:rPr>
                <w:rFonts w:hint="eastAsia"/>
                <w:sz w:val="28"/>
                <w:szCs w:val="28"/>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left w:val="single" w:color="auto" w:sz="4" w:space="0"/>
              <w:right w:val="single" w:color="000000" w:sz="4" w:space="0"/>
            </w:tcBorders>
            <w:shd w:val="clear" w:color="auto" w:fill="auto"/>
            <w:vAlign w:val="center"/>
          </w:tcPr>
          <w:p>
            <w:pPr>
              <w:pStyle w:val="13"/>
              <w:spacing w:line="620" w:lineRule="exact"/>
              <w:ind w:firstLine="0" w:firstLineChars="0"/>
              <w:jc w:val="center"/>
              <w:rPr>
                <w:bCs/>
                <w:color w:val="00B0F0"/>
                <w:sz w:val="28"/>
                <w:szCs w:val="28"/>
              </w:rPr>
            </w:pPr>
          </w:p>
        </w:tc>
        <w:tc>
          <w:tcPr>
            <w:tcW w:w="226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系统运行维护平均响应时间</w:t>
            </w:r>
          </w:p>
        </w:tc>
        <w:tc>
          <w:tcPr>
            <w:tcW w:w="1843"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少于</w:t>
            </w:r>
            <w:r>
              <w:rPr>
                <w:sz w:val="28"/>
                <w:szCs w:val="28"/>
              </w:rPr>
              <w:t>30</w:t>
            </w:r>
            <w:r>
              <w:rPr>
                <w:rFonts w:hint="eastAsia"/>
                <w:sz w:val="28"/>
                <w:szCs w:val="28"/>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418" w:type="dxa"/>
            <w:vMerge w:val="continue"/>
            <w:tcBorders>
              <w:left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left w:val="single" w:color="auto" w:sz="4" w:space="0"/>
              <w:right w:val="single" w:color="000000" w:sz="4" w:space="0"/>
            </w:tcBorders>
            <w:shd w:val="clear" w:color="auto" w:fill="auto"/>
            <w:vAlign w:val="center"/>
          </w:tcPr>
          <w:p>
            <w:pPr>
              <w:pStyle w:val="13"/>
              <w:spacing w:line="620" w:lineRule="exact"/>
              <w:ind w:firstLine="0" w:firstLineChars="0"/>
              <w:jc w:val="center"/>
              <w:rPr>
                <w:bCs/>
                <w:color w:val="00B0F0"/>
                <w:sz w:val="28"/>
                <w:szCs w:val="28"/>
              </w:rPr>
            </w:pPr>
          </w:p>
        </w:tc>
        <w:tc>
          <w:tcPr>
            <w:tcW w:w="2268"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系统故障平均处理时间</w:t>
            </w:r>
          </w:p>
        </w:tc>
        <w:tc>
          <w:tcPr>
            <w:tcW w:w="1843"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少于</w:t>
            </w:r>
            <w:r>
              <w:rPr>
                <w:sz w:val="28"/>
                <w:szCs w:val="28"/>
              </w:rPr>
              <w:t>1</w:t>
            </w:r>
            <w:r>
              <w:rPr>
                <w:rFonts w:hint="eastAsia"/>
                <w:sz w:val="28"/>
                <w:szCs w:val="28"/>
              </w:rPr>
              <w:t>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效益</w:t>
            </w:r>
          </w:p>
          <w:p>
            <w:pPr>
              <w:pStyle w:val="13"/>
              <w:spacing w:line="620" w:lineRule="exact"/>
              <w:ind w:firstLine="0" w:firstLineChars="0"/>
              <w:jc w:val="center"/>
              <w:rPr>
                <w:bCs/>
                <w:sz w:val="28"/>
                <w:szCs w:val="28"/>
              </w:rPr>
            </w:pPr>
            <w:r>
              <w:rPr>
                <w:rFonts w:hint="eastAsia"/>
                <w:bCs/>
                <w:sz w:val="28"/>
                <w:szCs w:val="28"/>
              </w:rPr>
              <w:t>指标</w:t>
            </w:r>
          </w:p>
        </w:tc>
        <w:tc>
          <w:tcPr>
            <w:tcW w:w="17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经济效益</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全省各地市金鹰系统使用覆盖率</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不低于90</w:t>
            </w:r>
            <w:r>
              <w:rPr>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推广</w:t>
            </w:r>
            <w:r>
              <w:rPr>
                <w:sz w:val="28"/>
                <w:szCs w:val="28"/>
              </w:rPr>
              <w:t>应用金鹰投诉举报小程序</w:t>
            </w:r>
            <w:r>
              <w:rPr>
                <w:rFonts w:hint="eastAsia"/>
                <w:sz w:val="28"/>
                <w:szCs w:val="28"/>
              </w:rPr>
              <w:t>，提高用户数量</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用户数量提高10%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社会效益</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构建</w:t>
            </w:r>
            <w:r>
              <w:rPr>
                <w:sz w:val="28"/>
                <w:szCs w:val="28"/>
              </w:rPr>
              <w:t>资金异动模型</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完成</w:t>
            </w:r>
            <w:r>
              <w:rPr>
                <w:sz w:val="28"/>
                <w:szCs w:val="28"/>
              </w:rPr>
              <w:t>模型构建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sz w:val="28"/>
                <w:szCs w:val="28"/>
              </w:rPr>
              <w:t>为广东省及各地市提供</w:t>
            </w:r>
            <w:r>
              <w:rPr>
                <w:rFonts w:hint="eastAsia"/>
                <w:sz w:val="28"/>
                <w:szCs w:val="28"/>
              </w:rPr>
              <w:t>地方</w:t>
            </w:r>
            <w:r>
              <w:rPr>
                <w:sz w:val="28"/>
                <w:szCs w:val="28"/>
              </w:rPr>
              <w:t>金融</w:t>
            </w:r>
            <w:r>
              <w:rPr>
                <w:rFonts w:hint="eastAsia"/>
                <w:sz w:val="28"/>
                <w:szCs w:val="28"/>
              </w:rPr>
              <w:t>风险</w:t>
            </w:r>
            <w:r>
              <w:rPr>
                <w:sz w:val="28"/>
                <w:szCs w:val="28"/>
              </w:rPr>
              <w:t>防控</w:t>
            </w:r>
            <w:r>
              <w:rPr>
                <w:rFonts w:hint="eastAsia"/>
                <w:sz w:val="28"/>
                <w:szCs w:val="28"/>
              </w:rPr>
              <w:t>知识</w:t>
            </w:r>
            <w:r>
              <w:rPr>
                <w:sz w:val="28"/>
                <w:szCs w:val="28"/>
              </w:rPr>
              <w:t>、处非</w:t>
            </w:r>
            <w:r>
              <w:rPr>
                <w:rFonts w:hint="eastAsia"/>
                <w:sz w:val="28"/>
                <w:szCs w:val="28"/>
              </w:rPr>
              <w:t>知识</w:t>
            </w:r>
            <w:r>
              <w:rPr>
                <w:sz w:val="28"/>
                <w:szCs w:val="28"/>
              </w:rPr>
              <w:t>、出借人风险意识教育等方面</w:t>
            </w:r>
            <w:r>
              <w:rPr>
                <w:rFonts w:hint="eastAsia"/>
                <w:sz w:val="28"/>
                <w:szCs w:val="28"/>
              </w:rPr>
              <w:t>培训及</w:t>
            </w:r>
            <w:r>
              <w:rPr>
                <w:sz w:val="28"/>
                <w:szCs w:val="28"/>
              </w:rPr>
              <w:t>咨询服务</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不少于</w:t>
            </w:r>
            <w:r>
              <w:rPr>
                <w:sz w:val="28"/>
                <w:szCs w:val="28"/>
              </w:rPr>
              <w:t>8</w:t>
            </w:r>
            <w:r>
              <w:rPr>
                <w:rFonts w:hint="eastAsia"/>
                <w:sz w:val="28"/>
                <w:szCs w:val="28"/>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8" w:type="dxa"/>
            <w:vMerge w:val="continue"/>
            <w:tcBorders>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p>
        </w:tc>
        <w:tc>
          <w:tcPr>
            <w:tcW w:w="171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hint="eastAsia"/>
                <w:sz w:val="28"/>
                <w:szCs w:val="28"/>
              </w:rPr>
              <w:t>可持续发展</w:t>
            </w:r>
          </w:p>
        </w:tc>
        <w:tc>
          <w:tcPr>
            <w:tcW w:w="2268"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系统</w:t>
            </w:r>
            <w:r>
              <w:rPr>
                <w:sz w:val="28"/>
                <w:szCs w:val="28"/>
              </w:rPr>
              <w:t>正常使用年限不少于3</w:t>
            </w:r>
            <w:r>
              <w:rPr>
                <w:rFonts w:hint="eastAsia"/>
                <w:sz w:val="28"/>
                <w:szCs w:val="28"/>
              </w:rPr>
              <w:t>年</w:t>
            </w:r>
          </w:p>
        </w:tc>
        <w:tc>
          <w:tcPr>
            <w:tcW w:w="184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w:t>
            </w:r>
          </w:p>
        </w:tc>
        <w:tc>
          <w:tcPr>
            <w:tcW w:w="196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620" w:lineRule="exact"/>
              <w:ind w:firstLine="0" w:firstLineChars="0"/>
              <w:jc w:val="center"/>
              <w:rPr>
                <w:sz w:val="28"/>
                <w:szCs w:val="28"/>
              </w:rPr>
            </w:pPr>
            <w:r>
              <w:rPr>
                <w:sz w:val="28"/>
                <w:szCs w:val="28"/>
              </w:rPr>
              <w:t>不少于3</w:t>
            </w:r>
            <w:r>
              <w:rPr>
                <w:rFonts w:hint="eastAsia"/>
                <w:sz w:val="28"/>
                <w:szCs w:val="28"/>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满意度指标</w:t>
            </w:r>
          </w:p>
        </w:tc>
        <w:tc>
          <w:tcPr>
            <w:tcW w:w="1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服务</w:t>
            </w:r>
            <w:r>
              <w:rPr>
                <w:sz w:val="28"/>
                <w:szCs w:val="28"/>
              </w:rPr>
              <w:t>对象</w:t>
            </w:r>
            <w:r>
              <w:rPr>
                <w:rFonts w:hint="eastAsia"/>
                <w:sz w:val="28"/>
                <w:szCs w:val="28"/>
              </w:rPr>
              <w:t>满意度指标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rPr>
                <w:sz w:val="28"/>
                <w:szCs w:val="28"/>
              </w:rPr>
            </w:pPr>
            <w:r>
              <w:rPr>
                <w:rFonts w:hint="eastAsia"/>
                <w:sz w:val="28"/>
                <w:szCs w:val="28"/>
              </w:rPr>
              <w:t>系统</w:t>
            </w:r>
            <w:r>
              <w:rPr>
                <w:sz w:val="28"/>
                <w:szCs w:val="28"/>
              </w:rPr>
              <w:t>用户满意度</w:t>
            </w:r>
            <w:r>
              <w:rPr>
                <w:rFonts w:hint="eastAsia"/>
                <w:sz w:val="28"/>
                <w:szCs w:val="28"/>
              </w:rPr>
              <w:t>不低于</w:t>
            </w:r>
            <w:r>
              <w:rPr>
                <w:sz w:val="28"/>
                <w:szCs w:val="28"/>
              </w:rPr>
              <w:t>90%</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不低于</w:t>
            </w:r>
            <w:r>
              <w:rPr>
                <w:sz w:val="28"/>
                <w:szCs w:val="28"/>
              </w:rPr>
              <w:t>90%</w:t>
            </w:r>
          </w:p>
        </w:tc>
        <w:tc>
          <w:tcPr>
            <w:tcW w:w="1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620" w:lineRule="exact"/>
              <w:ind w:firstLine="0" w:firstLineChars="0"/>
              <w:jc w:val="center"/>
              <w:rPr>
                <w:sz w:val="28"/>
                <w:szCs w:val="28"/>
              </w:rPr>
            </w:pPr>
            <w:r>
              <w:rPr>
                <w:rFonts w:hint="eastAsia"/>
                <w:sz w:val="28"/>
                <w:szCs w:val="28"/>
              </w:rPr>
              <w:t>不低于</w:t>
            </w:r>
            <w:r>
              <w:rPr>
                <w:sz w:val="28"/>
                <w:szCs w:val="28"/>
              </w:rPr>
              <w:t>90%</w:t>
            </w:r>
          </w:p>
        </w:tc>
      </w:tr>
    </w:tbl>
    <w:p>
      <w:pPr>
        <w:pStyle w:val="2"/>
        <w:ind w:left="0" w:leftChars="0"/>
        <w:rPr>
          <w:color w:val="000000" w:themeColor="text1"/>
          <w14:textFill>
            <w14:solidFill>
              <w14:schemeClr w14:val="tx1"/>
            </w14:solidFill>
          </w14:textFill>
        </w:rPr>
      </w:pPr>
    </w:p>
    <w:p>
      <w:pPr>
        <w:widowControl/>
        <w:jc w:val="left"/>
      </w:pPr>
      <w:r>
        <w:br w:type="page"/>
      </w:r>
    </w:p>
    <w:tbl>
      <w:tblPr>
        <w:tblStyle w:val="9"/>
        <w:tblW w:w="8981" w:type="dxa"/>
        <w:tblInd w:w="135" w:type="dxa"/>
        <w:tblLayout w:type="fixed"/>
        <w:tblCellMar>
          <w:top w:w="15" w:type="dxa"/>
          <w:left w:w="15" w:type="dxa"/>
          <w:bottom w:w="15" w:type="dxa"/>
          <w:right w:w="15" w:type="dxa"/>
        </w:tblCellMar>
      </w:tblPr>
      <w:tblGrid>
        <w:gridCol w:w="1049"/>
        <w:gridCol w:w="1847"/>
        <w:gridCol w:w="1957"/>
        <w:gridCol w:w="2131"/>
        <w:gridCol w:w="1997"/>
      </w:tblGrid>
      <w:tr>
        <w:tblPrEx>
          <w:tblLayout w:type="fixed"/>
          <w:tblCellMar>
            <w:top w:w="15" w:type="dxa"/>
            <w:left w:w="15" w:type="dxa"/>
            <w:bottom w:w="15" w:type="dxa"/>
            <w:right w:w="15" w:type="dxa"/>
          </w:tblCellMar>
        </w:tblPrEx>
        <w:trPr>
          <w:trHeight w:val="540" w:hRule="atLeast"/>
        </w:trPr>
        <w:tc>
          <w:tcPr>
            <w:tcW w:w="8981" w:type="dxa"/>
            <w:gridSpan w:val="5"/>
            <w:shd w:val="clear" w:color="auto" w:fill="auto"/>
            <w:vAlign w:val="center"/>
          </w:tcPr>
          <w:p>
            <w:pPr>
              <w:pStyle w:val="13"/>
              <w:spacing w:line="620" w:lineRule="exact"/>
              <w:ind w:firstLine="0" w:firstLineChars="0"/>
              <w:jc w:val="center"/>
              <w:rPr>
                <w:bCs/>
                <w:sz w:val="36"/>
                <w:szCs w:val="36"/>
              </w:rPr>
            </w:pPr>
            <w:r>
              <w:rPr>
                <w:rFonts w:hint="eastAsia" w:ascii="方正小标宋简体" w:hAnsi="Times New Roman" w:eastAsia="方正小标宋简体" w:cs="Times New Roman"/>
                <w:sz w:val="36"/>
                <w:szCs w:val="36"/>
              </w:rPr>
              <w:t>绩效目标申报表</w:t>
            </w:r>
          </w:p>
        </w:tc>
      </w:tr>
      <w:tr>
        <w:tblPrEx>
          <w:tblLayout w:type="fixed"/>
          <w:tblCellMar>
            <w:top w:w="15" w:type="dxa"/>
            <w:left w:w="15" w:type="dxa"/>
            <w:bottom w:w="15" w:type="dxa"/>
            <w:right w:w="15" w:type="dxa"/>
          </w:tblCellMar>
        </w:tblPrEx>
        <w:trPr>
          <w:trHeight w:val="639"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申报单位</w:t>
            </w:r>
          </w:p>
        </w:tc>
        <w:tc>
          <w:tcPr>
            <w:tcW w:w="7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rPr>
                <w:bCs/>
                <w:sz w:val="24"/>
                <w:szCs w:val="24"/>
              </w:rPr>
            </w:pPr>
            <w:r>
              <w:rPr>
                <w:bCs/>
                <w:sz w:val="24"/>
                <w:szCs w:val="24"/>
              </w:rPr>
              <w:t>广东省融资再担保有限公司</w:t>
            </w:r>
          </w:p>
        </w:tc>
      </w:tr>
      <w:tr>
        <w:tblPrEx>
          <w:tblLayout w:type="fixed"/>
          <w:tblCellMar>
            <w:top w:w="15" w:type="dxa"/>
            <w:left w:w="15" w:type="dxa"/>
            <w:bottom w:w="15" w:type="dxa"/>
            <w:right w:w="15" w:type="dxa"/>
          </w:tblCellMar>
        </w:tblPrEx>
        <w:trPr>
          <w:trHeight w:val="639"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 xml:space="preserve">金 </w:t>
            </w:r>
            <w:r>
              <w:rPr>
                <w:bCs/>
                <w:sz w:val="24"/>
                <w:szCs w:val="24"/>
              </w:rPr>
              <w:t xml:space="preserve"> </w:t>
            </w:r>
            <w:r>
              <w:rPr>
                <w:rFonts w:hint="eastAsia"/>
                <w:bCs/>
                <w:sz w:val="24"/>
                <w:szCs w:val="24"/>
              </w:rPr>
              <w:t>额</w:t>
            </w:r>
          </w:p>
        </w:tc>
        <w:tc>
          <w:tcPr>
            <w:tcW w:w="7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rPr>
                <w:bCs/>
                <w:sz w:val="24"/>
                <w:szCs w:val="24"/>
              </w:rPr>
            </w:pPr>
            <w:r>
              <w:rPr>
                <w:bCs/>
                <w:sz w:val="24"/>
                <w:szCs w:val="24"/>
              </w:rPr>
              <w:t>640万元</w:t>
            </w:r>
          </w:p>
        </w:tc>
      </w:tr>
      <w:tr>
        <w:tblPrEx>
          <w:tblLayout w:type="fixed"/>
          <w:tblCellMar>
            <w:top w:w="15" w:type="dxa"/>
            <w:left w:w="15" w:type="dxa"/>
            <w:bottom w:w="15" w:type="dxa"/>
            <w:right w:w="15" w:type="dxa"/>
          </w:tblCellMar>
        </w:tblPrEx>
        <w:trPr>
          <w:trHeight w:val="259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年度目标</w:t>
            </w:r>
          </w:p>
        </w:tc>
        <w:tc>
          <w:tcPr>
            <w:tcW w:w="7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eastAsia="仿宋_GB2312"/>
                <w:bCs/>
                <w:snapToGrid w:val="0"/>
                <w:kern w:val="0"/>
                <w:sz w:val="24"/>
              </w:rPr>
            </w:pPr>
            <w:r>
              <w:rPr>
                <w:rFonts w:hint="eastAsia" w:eastAsia="仿宋_GB2312"/>
                <w:bCs/>
                <w:snapToGrid w:val="0"/>
                <w:kern w:val="0"/>
                <w:sz w:val="24"/>
              </w:rPr>
              <w:t>1</w:t>
            </w:r>
            <w:r>
              <w:rPr>
                <w:rFonts w:eastAsia="仿宋_GB2312"/>
                <w:bCs/>
                <w:snapToGrid w:val="0"/>
                <w:kern w:val="0"/>
                <w:sz w:val="24"/>
              </w:rPr>
              <w:t>.</w:t>
            </w:r>
            <w:r>
              <w:rPr>
                <w:rFonts w:hint="eastAsia" w:eastAsia="仿宋_GB2312"/>
                <w:bCs/>
                <w:snapToGrid w:val="0"/>
                <w:kern w:val="0"/>
                <w:sz w:val="24"/>
              </w:rPr>
              <w:t>广东再担保向国家融资担保基金报送再担保业务合作规模不低于</w:t>
            </w:r>
            <w:r>
              <w:rPr>
                <w:rFonts w:eastAsia="仿宋_GB2312"/>
                <w:bCs/>
                <w:snapToGrid w:val="0"/>
                <w:kern w:val="0"/>
                <w:sz w:val="24"/>
              </w:rPr>
              <w:t>40</w:t>
            </w:r>
            <w:r>
              <w:rPr>
                <w:rFonts w:hint="eastAsia" w:eastAsia="仿宋_GB2312"/>
                <w:bCs/>
                <w:snapToGrid w:val="0"/>
                <w:kern w:val="0"/>
                <w:sz w:val="24"/>
              </w:rPr>
              <w:t>亿元。其中，合作融资担保机构支小支农担保金额占全部担保金额的比例不得低于80%，单户担保金额500万元及以下的占比不得低于50%。</w:t>
            </w:r>
          </w:p>
          <w:p>
            <w:pPr>
              <w:spacing w:line="360" w:lineRule="auto"/>
              <w:rPr>
                <w:rFonts w:eastAsia="仿宋_GB2312"/>
                <w:bCs/>
                <w:snapToGrid w:val="0"/>
                <w:kern w:val="0"/>
                <w:sz w:val="24"/>
              </w:rPr>
            </w:pPr>
            <w:r>
              <w:rPr>
                <w:rFonts w:hint="eastAsia" w:eastAsia="仿宋_GB2312"/>
                <w:bCs/>
                <w:snapToGrid w:val="0"/>
                <w:kern w:val="0"/>
                <w:sz w:val="24"/>
              </w:rPr>
              <w:t>2</w:t>
            </w:r>
            <w:r>
              <w:rPr>
                <w:rFonts w:eastAsia="仿宋_GB2312"/>
                <w:bCs/>
                <w:snapToGrid w:val="0"/>
                <w:kern w:val="0"/>
                <w:sz w:val="24"/>
              </w:rPr>
              <w:t>.</w:t>
            </w:r>
            <w:r>
              <w:rPr>
                <w:rFonts w:hint="eastAsia" w:eastAsia="仿宋_GB2312"/>
                <w:bCs/>
                <w:snapToGrid w:val="0"/>
                <w:kern w:val="0"/>
                <w:sz w:val="24"/>
              </w:rPr>
              <w:t>支持符合国家融资担保基金合作要求的小微企业（含个体工商户、小微企业主）、“三农”、创业创新和战略性新兴产业企业不少于</w:t>
            </w:r>
            <w:r>
              <w:rPr>
                <w:rFonts w:eastAsia="仿宋_GB2312"/>
                <w:bCs/>
                <w:snapToGrid w:val="0"/>
                <w:kern w:val="0"/>
                <w:sz w:val="24"/>
              </w:rPr>
              <w:t>800户</w:t>
            </w:r>
            <w:r>
              <w:rPr>
                <w:rFonts w:hint="eastAsia" w:eastAsia="仿宋_GB2312"/>
                <w:bCs/>
                <w:snapToGrid w:val="0"/>
                <w:kern w:val="0"/>
                <w:sz w:val="24"/>
              </w:rPr>
              <w:t>。</w:t>
            </w:r>
          </w:p>
          <w:p>
            <w:pPr>
              <w:pStyle w:val="13"/>
              <w:spacing w:line="400" w:lineRule="exact"/>
              <w:ind w:firstLine="0" w:firstLineChars="0"/>
              <w:rPr>
                <w:bCs/>
                <w:sz w:val="24"/>
                <w:szCs w:val="24"/>
              </w:rPr>
            </w:pPr>
            <w:r>
              <w:rPr>
                <w:rFonts w:hint="eastAsia"/>
                <w:bCs/>
                <w:sz w:val="24"/>
                <w:szCs w:val="24"/>
              </w:rPr>
              <w:t>3</w:t>
            </w:r>
            <w:r>
              <w:rPr>
                <w:bCs/>
                <w:sz w:val="24"/>
                <w:szCs w:val="24"/>
              </w:rPr>
              <w:t xml:space="preserve">. </w:t>
            </w:r>
            <w:r>
              <w:rPr>
                <w:rFonts w:hint="eastAsia"/>
                <w:bCs/>
                <w:sz w:val="24"/>
                <w:szCs w:val="24"/>
              </w:rPr>
              <w:t>接受发放广东省国家融资担保基金再担保费补助专项资金的融资担保机构所报送的项目需全部符合国家融资担保基金要求。</w:t>
            </w:r>
          </w:p>
          <w:p>
            <w:pPr>
              <w:pStyle w:val="13"/>
              <w:spacing w:line="400" w:lineRule="exact"/>
              <w:ind w:firstLine="0" w:firstLineChars="0"/>
              <w:rPr>
                <w:bCs/>
                <w:sz w:val="24"/>
                <w:szCs w:val="24"/>
              </w:rPr>
            </w:pPr>
            <w:r>
              <w:rPr>
                <w:rFonts w:hint="eastAsia"/>
                <w:bCs/>
                <w:sz w:val="24"/>
                <w:szCs w:val="24"/>
              </w:rPr>
              <w:t>4</w:t>
            </w:r>
            <w:r>
              <w:rPr>
                <w:bCs/>
                <w:sz w:val="24"/>
                <w:szCs w:val="24"/>
              </w:rPr>
              <w:t>.</w:t>
            </w:r>
            <w:r>
              <w:rPr>
                <w:rFonts w:hint="eastAsia"/>
                <w:bCs/>
                <w:sz w:val="24"/>
                <w:szCs w:val="24"/>
              </w:rPr>
              <w:t>广东省国家融资担保基金再担保费补助专项资金发放需按进度在约定时间发放，即按季度</w:t>
            </w:r>
            <w:r>
              <w:rPr>
                <w:rFonts w:ascii="仿宋_GB2312" w:hAnsi="宋体" w:cs="宋体"/>
                <w:bCs/>
                <w:snapToGrid/>
                <w:color w:val="000000"/>
                <w:kern w:val="2"/>
                <w:sz w:val="24"/>
                <w:szCs w:val="20"/>
              </w:rPr>
              <w:t>发放</w:t>
            </w:r>
            <w:r>
              <w:rPr>
                <w:rFonts w:hint="eastAsia"/>
                <w:bCs/>
                <w:sz w:val="24"/>
                <w:szCs w:val="24"/>
              </w:rPr>
              <w:t>。</w:t>
            </w:r>
          </w:p>
          <w:p>
            <w:pPr>
              <w:pStyle w:val="13"/>
              <w:spacing w:line="400" w:lineRule="exact"/>
              <w:ind w:firstLine="0" w:firstLineChars="0"/>
              <w:rPr>
                <w:bCs/>
                <w:sz w:val="24"/>
                <w:szCs w:val="24"/>
              </w:rPr>
            </w:pPr>
            <w:r>
              <w:rPr>
                <w:rFonts w:hint="eastAsia"/>
                <w:bCs/>
                <w:sz w:val="24"/>
                <w:szCs w:val="24"/>
              </w:rPr>
              <w:t>5</w:t>
            </w:r>
            <w:r>
              <w:rPr>
                <w:bCs/>
                <w:sz w:val="24"/>
                <w:szCs w:val="24"/>
              </w:rPr>
              <w:t>. 接受发放</w:t>
            </w:r>
            <w:r>
              <w:rPr>
                <w:rFonts w:hint="eastAsia"/>
                <w:bCs/>
                <w:sz w:val="24"/>
                <w:szCs w:val="24"/>
              </w:rPr>
              <w:t>广东省国家融资担保基金再担保费补助专项资金的融资担保机构需提供不少于</w:t>
            </w:r>
            <w:r>
              <w:rPr>
                <w:bCs/>
                <w:sz w:val="24"/>
                <w:szCs w:val="24"/>
              </w:rPr>
              <w:t>5</w:t>
            </w:r>
            <w:r>
              <w:rPr>
                <w:rFonts w:hint="eastAsia"/>
                <w:bCs/>
                <w:sz w:val="24"/>
                <w:szCs w:val="24"/>
              </w:rPr>
              <w:t>%受支持企业户数</w:t>
            </w:r>
            <w:r>
              <w:rPr>
                <w:bCs/>
                <w:sz w:val="24"/>
                <w:szCs w:val="24"/>
              </w:rPr>
              <w:t>的满意度回访表</w:t>
            </w:r>
            <w:r>
              <w:rPr>
                <w:rFonts w:hint="eastAsia"/>
                <w:bCs/>
                <w:sz w:val="24"/>
                <w:szCs w:val="24"/>
              </w:rPr>
              <w:t>，</w:t>
            </w:r>
            <w:r>
              <w:rPr>
                <w:bCs/>
                <w:sz w:val="24"/>
                <w:szCs w:val="24"/>
              </w:rPr>
              <w:t>回访满意度不得低于</w:t>
            </w:r>
            <w:r>
              <w:rPr>
                <w:rFonts w:hint="eastAsia"/>
                <w:bCs/>
                <w:sz w:val="24"/>
                <w:szCs w:val="24"/>
              </w:rPr>
              <w:t>9</w:t>
            </w:r>
            <w:r>
              <w:rPr>
                <w:bCs/>
                <w:sz w:val="24"/>
                <w:szCs w:val="24"/>
              </w:rPr>
              <w:t>0</w:t>
            </w:r>
            <w:r>
              <w:rPr>
                <w:rFonts w:hint="eastAsia"/>
                <w:bCs/>
                <w:sz w:val="24"/>
                <w:szCs w:val="24"/>
              </w:rPr>
              <w:t>%。</w:t>
            </w:r>
          </w:p>
        </w:tc>
      </w:tr>
      <w:tr>
        <w:tblPrEx>
          <w:tblLayout w:type="fixed"/>
          <w:tblCellMar>
            <w:top w:w="15" w:type="dxa"/>
            <w:left w:w="15" w:type="dxa"/>
            <w:bottom w:w="15" w:type="dxa"/>
            <w:right w:w="15" w:type="dxa"/>
          </w:tblCellMar>
        </w:tblPrEx>
        <w:trPr>
          <w:trHeight w:val="2661"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阶段目标</w:t>
            </w:r>
          </w:p>
          <w:p>
            <w:pPr>
              <w:pStyle w:val="13"/>
              <w:spacing w:line="400" w:lineRule="exact"/>
              <w:ind w:firstLine="0" w:firstLineChars="0"/>
              <w:jc w:val="center"/>
              <w:rPr>
                <w:bCs/>
                <w:sz w:val="24"/>
                <w:szCs w:val="24"/>
              </w:rPr>
            </w:pPr>
            <w:r>
              <w:rPr>
                <w:rFonts w:hint="eastAsia"/>
                <w:bCs/>
                <w:sz w:val="24"/>
                <w:szCs w:val="24"/>
              </w:rPr>
              <w:t>（</w:t>
            </w:r>
            <w:r>
              <w:rPr>
                <w:bCs/>
                <w:sz w:val="24"/>
                <w:szCs w:val="24"/>
              </w:rPr>
              <w:t>7</w:t>
            </w:r>
            <w:r>
              <w:rPr>
                <w:rFonts w:hint="eastAsia"/>
                <w:bCs/>
                <w:sz w:val="24"/>
                <w:szCs w:val="24"/>
              </w:rPr>
              <w:t>月底前）</w:t>
            </w:r>
          </w:p>
        </w:tc>
        <w:tc>
          <w:tcPr>
            <w:tcW w:w="79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0"/>
              <w:tblW w:w="711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367"/>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5" w:hRule="atLeast"/>
              </w:trPr>
              <w:tc>
                <w:tcPr>
                  <w:tcW w:w="2082" w:type="dxa"/>
                </w:tcPr>
                <w:p>
                  <w:pPr>
                    <w:pStyle w:val="13"/>
                    <w:spacing w:line="300" w:lineRule="exact"/>
                    <w:ind w:firstLine="0" w:firstLineChars="0"/>
                    <w:jc w:val="center"/>
                    <w:rPr>
                      <w:rFonts w:ascii="仿宋_GB2312"/>
                      <w:b/>
                      <w:bCs/>
                      <w:sz w:val="24"/>
                      <w:szCs w:val="24"/>
                    </w:rPr>
                  </w:pPr>
                  <w:r>
                    <w:rPr>
                      <w:rFonts w:ascii="仿宋_GB2312" w:hAnsi="宋体" w:cs="宋体"/>
                      <w:b/>
                      <w:bCs/>
                      <w:snapToGrid/>
                      <w:color w:val="000000"/>
                      <w:sz w:val="24"/>
                      <w:szCs w:val="24"/>
                    </w:rPr>
                    <w:t>季度</w:t>
                  </w:r>
                </w:p>
              </w:tc>
              <w:tc>
                <w:tcPr>
                  <w:tcW w:w="2367" w:type="dxa"/>
                </w:tcPr>
                <w:p>
                  <w:pPr>
                    <w:pStyle w:val="13"/>
                    <w:spacing w:line="300" w:lineRule="exact"/>
                    <w:ind w:firstLine="0" w:firstLineChars="0"/>
                    <w:jc w:val="center"/>
                    <w:rPr>
                      <w:rFonts w:ascii="仿宋_GB2312"/>
                      <w:b/>
                      <w:bCs/>
                      <w:sz w:val="24"/>
                      <w:szCs w:val="24"/>
                    </w:rPr>
                  </w:pPr>
                  <w:r>
                    <w:rPr>
                      <w:rFonts w:ascii="仿宋_GB2312"/>
                      <w:b/>
                      <w:bCs/>
                      <w:sz w:val="24"/>
                      <w:szCs w:val="24"/>
                    </w:rPr>
                    <w:t>目标规模</w:t>
                  </w:r>
                </w:p>
                <w:p>
                  <w:pPr>
                    <w:pStyle w:val="13"/>
                    <w:spacing w:line="300" w:lineRule="exact"/>
                    <w:ind w:firstLine="0" w:firstLineChars="0"/>
                    <w:jc w:val="center"/>
                    <w:rPr>
                      <w:rFonts w:ascii="仿宋_GB2312"/>
                      <w:b/>
                      <w:bCs/>
                      <w:sz w:val="24"/>
                      <w:szCs w:val="24"/>
                    </w:rPr>
                  </w:pPr>
                  <w:r>
                    <w:rPr>
                      <w:rFonts w:hint="eastAsia" w:ascii="仿宋_GB2312"/>
                      <w:b/>
                      <w:bCs/>
                      <w:sz w:val="24"/>
                      <w:szCs w:val="24"/>
                    </w:rPr>
                    <w:t>（万元）</w:t>
                  </w:r>
                </w:p>
              </w:tc>
              <w:tc>
                <w:tcPr>
                  <w:tcW w:w="2670" w:type="dxa"/>
                </w:tcPr>
                <w:p>
                  <w:pPr>
                    <w:pStyle w:val="13"/>
                    <w:spacing w:line="300" w:lineRule="exact"/>
                    <w:ind w:firstLine="0" w:firstLineChars="0"/>
                    <w:jc w:val="center"/>
                    <w:rPr>
                      <w:rFonts w:ascii="仿宋_GB2312"/>
                      <w:b/>
                      <w:bCs/>
                      <w:sz w:val="24"/>
                      <w:szCs w:val="24"/>
                    </w:rPr>
                  </w:pPr>
                  <w:r>
                    <w:rPr>
                      <w:rFonts w:ascii="仿宋_GB2312"/>
                      <w:b/>
                      <w:bCs/>
                      <w:sz w:val="24"/>
                      <w:szCs w:val="24"/>
                    </w:rPr>
                    <w:t>支持企业户数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5" w:hRule="atLeast"/>
              </w:trPr>
              <w:tc>
                <w:tcPr>
                  <w:tcW w:w="2082" w:type="dxa"/>
                </w:tcPr>
                <w:p>
                  <w:pPr>
                    <w:widowControl/>
                    <w:spacing w:line="360" w:lineRule="auto"/>
                    <w:jc w:val="center"/>
                    <w:textAlignment w:val="center"/>
                    <w:rPr>
                      <w:rFonts w:ascii="仿宋_GB2312"/>
                      <w:bCs/>
                      <w:kern w:val="0"/>
                      <w:sz w:val="24"/>
                    </w:rPr>
                  </w:pPr>
                  <w:r>
                    <w:rPr>
                      <w:rFonts w:hint="eastAsia" w:ascii="仿宋_GB2312" w:hAnsi="宋体" w:eastAsia="仿宋_GB2312" w:cs="宋体"/>
                      <w:bCs/>
                      <w:color w:val="000000"/>
                      <w:kern w:val="2"/>
                      <w:sz w:val="24"/>
                    </w:rPr>
                    <w:t>2</w:t>
                  </w:r>
                  <w:r>
                    <w:rPr>
                      <w:rFonts w:ascii="仿宋_GB2312" w:hAnsi="宋体" w:eastAsia="仿宋_GB2312" w:cs="宋体"/>
                      <w:bCs/>
                      <w:color w:val="000000"/>
                      <w:kern w:val="2"/>
                      <w:sz w:val="24"/>
                    </w:rPr>
                    <w:t>021年</w:t>
                  </w:r>
                  <w:r>
                    <w:rPr>
                      <w:rFonts w:hint="eastAsia" w:ascii="仿宋_GB2312" w:hAnsi="宋体" w:eastAsia="仿宋_GB2312" w:cs="宋体"/>
                      <w:bCs/>
                      <w:color w:val="000000"/>
                      <w:kern w:val="2"/>
                      <w:sz w:val="24"/>
                    </w:rPr>
                    <w:t>一季度</w:t>
                  </w:r>
                </w:p>
              </w:tc>
              <w:tc>
                <w:tcPr>
                  <w:tcW w:w="2367" w:type="dxa"/>
                </w:tcPr>
                <w:p>
                  <w:pPr>
                    <w:pStyle w:val="13"/>
                    <w:spacing w:line="300" w:lineRule="exact"/>
                    <w:ind w:firstLine="0" w:firstLineChars="0"/>
                    <w:jc w:val="center"/>
                    <w:rPr>
                      <w:rFonts w:ascii="仿宋_GB2312" w:hAnsi="宋体" w:cs="宋体"/>
                      <w:bCs/>
                      <w:snapToGrid/>
                      <w:color w:val="000000"/>
                      <w:kern w:val="2"/>
                      <w:sz w:val="24"/>
                      <w:szCs w:val="24"/>
                    </w:rPr>
                  </w:pPr>
                  <w:r>
                    <w:rPr>
                      <w:rFonts w:ascii="仿宋_GB2312" w:hAnsi="宋体" w:cs="宋体"/>
                      <w:bCs/>
                      <w:snapToGrid/>
                      <w:color w:val="000000"/>
                      <w:kern w:val="2"/>
                      <w:sz w:val="24"/>
                      <w:szCs w:val="20"/>
                    </w:rPr>
                    <w:t>100,000</w:t>
                  </w:r>
                </w:p>
              </w:tc>
              <w:tc>
                <w:tcPr>
                  <w:tcW w:w="2670" w:type="dxa"/>
                </w:tcPr>
                <w:p>
                  <w:pPr>
                    <w:pStyle w:val="13"/>
                    <w:spacing w:line="300" w:lineRule="exact"/>
                    <w:ind w:firstLine="0" w:firstLineChars="0"/>
                    <w:jc w:val="center"/>
                    <w:rPr>
                      <w:rFonts w:ascii="仿宋_GB2312" w:hAnsi="宋体" w:cs="宋体"/>
                      <w:bCs/>
                      <w:snapToGrid/>
                      <w:color w:val="000000"/>
                      <w:kern w:val="2"/>
                      <w:sz w:val="24"/>
                      <w:szCs w:val="24"/>
                    </w:rPr>
                  </w:pPr>
                  <w:r>
                    <w:rPr>
                      <w:rFonts w:ascii="仿宋_GB2312" w:hAnsi="宋体" w:cs="宋体"/>
                      <w:bCs/>
                      <w:snapToGrid/>
                      <w:color w:val="000000"/>
                      <w:kern w:val="2"/>
                      <w:sz w:val="24"/>
                      <w:szCs w:val="20"/>
                    </w:rPr>
                    <w:t>200户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082" w:type="dxa"/>
                </w:tcPr>
                <w:p>
                  <w:pPr>
                    <w:pStyle w:val="13"/>
                    <w:spacing w:line="300" w:lineRule="exact"/>
                    <w:ind w:firstLine="0" w:firstLineChars="0"/>
                    <w:jc w:val="center"/>
                    <w:rPr>
                      <w:rFonts w:ascii="仿宋_GB2312"/>
                      <w:bCs/>
                      <w:sz w:val="24"/>
                      <w:szCs w:val="24"/>
                    </w:rPr>
                  </w:pPr>
                  <w:r>
                    <w:rPr>
                      <w:rFonts w:hint="eastAsia" w:ascii="仿宋_GB2312" w:hAnsi="宋体" w:cs="宋体"/>
                      <w:bCs/>
                      <w:color w:val="000000"/>
                      <w:kern w:val="2"/>
                      <w:sz w:val="24"/>
                      <w:szCs w:val="24"/>
                    </w:rPr>
                    <w:t>2</w:t>
                  </w:r>
                  <w:r>
                    <w:rPr>
                      <w:rFonts w:ascii="仿宋_GB2312" w:hAnsi="宋体" w:cs="宋体"/>
                      <w:bCs/>
                      <w:color w:val="000000"/>
                      <w:kern w:val="2"/>
                      <w:sz w:val="24"/>
                      <w:szCs w:val="24"/>
                    </w:rPr>
                    <w:t>021年</w:t>
                  </w:r>
                  <w:r>
                    <w:rPr>
                      <w:rFonts w:hint="eastAsia" w:ascii="仿宋_GB2312" w:hAnsi="宋体" w:cs="宋体"/>
                      <w:bCs/>
                      <w:color w:val="000000"/>
                      <w:kern w:val="2"/>
                      <w:sz w:val="24"/>
                      <w:szCs w:val="24"/>
                    </w:rPr>
                    <w:t>二季度</w:t>
                  </w:r>
                </w:p>
              </w:tc>
              <w:tc>
                <w:tcPr>
                  <w:tcW w:w="2367" w:type="dxa"/>
                </w:tcPr>
                <w:p>
                  <w:pPr>
                    <w:pStyle w:val="13"/>
                    <w:spacing w:line="300" w:lineRule="exact"/>
                    <w:ind w:firstLine="0" w:firstLineChars="0"/>
                    <w:jc w:val="center"/>
                    <w:rPr>
                      <w:rFonts w:ascii="仿宋_GB2312" w:hAnsi="宋体" w:cs="宋体"/>
                      <w:bCs/>
                      <w:snapToGrid/>
                      <w:color w:val="000000"/>
                      <w:kern w:val="2"/>
                      <w:sz w:val="24"/>
                      <w:szCs w:val="24"/>
                    </w:rPr>
                  </w:pPr>
                  <w:r>
                    <w:rPr>
                      <w:rFonts w:ascii="仿宋_GB2312" w:hAnsi="宋体" w:cs="宋体"/>
                      <w:bCs/>
                      <w:snapToGrid/>
                      <w:color w:val="000000"/>
                      <w:kern w:val="2"/>
                      <w:sz w:val="24"/>
                      <w:szCs w:val="20"/>
                    </w:rPr>
                    <w:t>100,000</w:t>
                  </w:r>
                </w:p>
              </w:tc>
              <w:tc>
                <w:tcPr>
                  <w:tcW w:w="2670" w:type="dxa"/>
                </w:tcPr>
                <w:p>
                  <w:pPr>
                    <w:pStyle w:val="13"/>
                    <w:spacing w:line="300" w:lineRule="exact"/>
                    <w:ind w:firstLine="0" w:firstLineChars="0"/>
                    <w:jc w:val="center"/>
                    <w:rPr>
                      <w:rFonts w:ascii="仿宋_GB2312" w:hAnsi="宋体" w:cs="宋体"/>
                      <w:bCs/>
                      <w:snapToGrid/>
                      <w:color w:val="000000"/>
                      <w:kern w:val="2"/>
                      <w:sz w:val="24"/>
                      <w:szCs w:val="24"/>
                    </w:rPr>
                  </w:pPr>
                  <w:r>
                    <w:rPr>
                      <w:rFonts w:ascii="仿宋_GB2312" w:hAnsi="宋体" w:cs="宋体"/>
                      <w:bCs/>
                      <w:snapToGrid/>
                      <w:color w:val="000000"/>
                      <w:kern w:val="2"/>
                      <w:sz w:val="24"/>
                      <w:szCs w:val="20"/>
                    </w:rPr>
                    <w:t>200户</w:t>
                  </w:r>
                </w:p>
              </w:tc>
            </w:tr>
          </w:tbl>
          <w:p>
            <w:pPr>
              <w:pStyle w:val="13"/>
              <w:spacing w:line="400" w:lineRule="exact"/>
              <w:ind w:firstLineChars="0"/>
              <w:rPr>
                <w:bCs/>
                <w:sz w:val="24"/>
                <w:szCs w:val="24"/>
              </w:rPr>
            </w:pPr>
          </w:p>
        </w:tc>
      </w:tr>
      <w:tr>
        <w:tblPrEx>
          <w:tblLayout w:type="fixed"/>
          <w:tblCellMar>
            <w:top w:w="15" w:type="dxa"/>
            <w:left w:w="15" w:type="dxa"/>
            <w:bottom w:w="15" w:type="dxa"/>
            <w:right w:w="15" w:type="dxa"/>
          </w:tblCellMar>
        </w:tblPrEx>
        <w:trPr>
          <w:trHeight w:val="424" w:hRule="atLeast"/>
        </w:trPr>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目标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指标内容及口径</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阶段目标</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年度目标</w:t>
            </w:r>
          </w:p>
        </w:tc>
      </w:tr>
      <w:tr>
        <w:tblPrEx>
          <w:tblLayout w:type="fixed"/>
          <w:tblCellMar>
            <w:top w:w="15" w:type="dxa"/>
            <w:left w:w="15" w:type="dxa"/>
            <w:bottom w:w="15" w:type="dxa"/>
            <w:right w:w="15" w:type="dxa"/>
          </w:tblCellMar>
        </w:tblPrEx>
        <w:trPr>
          <w:trHeight w:val="2599" w:hRule="atLeast"/>
        </w:trPr>
        <w:tc>
          <w:tcPr>
            <w:tcW w:w="1049" w:type="dxa"/>
            <w:vMerge w:val="restart"/>
            <w:tcBorders>
              <w:top w:val="single" w:color="000000" w:sz="4" w:space="0"/>
              <w:left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产出</w:t>
            </w:r>
          </w:p>
          <w:p>
            <w:pPr>
              <w:pStyle w:val="13"/>
              <w:spacing w:line="400" w:lineRule="exact"/>
              <w:ind w:firstLine="0" w:firstLineChars="0"/>
              <w:jc w:val="center"/>
              <w:rPr>
                <w:bCs/>
                <w:sz w:val="24"/>
                <w:szCs w:val="24"/>
              </w:rPr>
            </w:pPr>
            <w:r>
              <w:rPr>
                <w:rFonts w:hint="eastAsia"/>
                <w:bCs/>
                <w:sz w:val="24"/>
                <w:szCs w:val="24"/>
              </w:rPr>
              <w:t>指标</w:t>
            </w:r>
          </w:p>
        </w:tc>
        <w:tc>
          <w:tcPr>
            <w:tcW w:w="1847" w:type="dxa"/>
            <w:tcBorders>
              <w:top w:val="single" w:color="000000" w:sz="4" w:space="0"/>
              <w:left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数量指标</w:t>
            </w:r>
          </w:p>
        </w:tc>
        <w:tc>
          <w:tcPr>
            <w:tcW w:w="1957" w:type="dxa"/>
            <w:tcBorders>
              <w:top w:val="single" w:color="000000" w:sz="4" w:space="0"/>
              <w:left w:val="single" w:color="000000" w:sz="4" w:space="0"/>
              <w:right w:val="single" w:color="000000" w:sz="4" w:space="0"/>
            </w:tcBorders>
            <w:shd w:val="clear" w:color="auto" w:fill="auto"/>
            <w:vAlign w:val="center"/>
          </w:tcPr>
          <w:p>
            <w:pPr>
              <w:pStyle w:val="13"/>
              <w:spacing w:line="400" w:lineRule="exact"/>
              <w:ind w:firstLine="0" w:firstLineChars="0"/>
              <w:rPr>
                <w:bCs/>
                <w:sz w:val="24"/>
                <w:szCs w:val="24"/>
              </w:rPr>
            </w:pPr>
            <w:r>
              <w:rPr>
                <w:rFonts w:hint="eastAsia"/>
                <w:bCs/>
                <w:snapToGrid/>
                <w:sz w:val="24"/>
                <w:szCs w:val="24"/>
              </w:rPr>
              <w:t>支小支农担保金额占全部担保金额的比例，单户担保金额500万元及以下的占比。</w:t>
            </w:r>
          </w:p>
        </w:tc>
        <w:tc>
          <w:tcPr>
            <w:tcW w:w="2131" w:type="dxa"/>
            <w:tcBorders>
              <w:top w:val="single" w:color="000000" w:sz="4" w:space="0"/>
              <w:left w:val="single" w:color="000000" w:sz="4" w:space="0"/>
              <w:right w:val="single" w:color="000000" w:sz="4" w:space="0"/>
            </w:tcBorders>
            <w:shd w:val="clear" w:color="auto" w:fill="auto"/>
            <w:vAlign w:val="center"/>
          </w:tcPr>
          <w:p>
            <w:pPr>
              <w:pStyle w:val="13"/>
              <w:spacing w:line="400" w:lineRule="exact"/>
              <w:ind w:firstLine="0" w:firstLineChars="0"/>
              <w:rPr>
                <w:bCs/>
                <w:sz w:val="24"/>
                <w:szCs w:val="24"/>
              </w:rPr>
            </w:pPr>
            <w:r>
              <w:rPr>
                <w:rFonts w:hint="eastAsia"/>
                <w:bCs/>
                <w:snapToGrid/>
                <w:sz w:val="24"/>
                <w:szCs w:val="24"/>
              </w:rPr>
              <w:t>分别不得低于80%和不得低于50%</w:t>
            </w:r>
          </w:p>
        </w:tc>
        <w:tc>
          <w:tcPr>
            <w:tcW w:w="1997" w:type="dxa"/>
            <w:tcBorders>
              <w:top w:val="single" w:color="000000" w:sz="4" w:space="0"/>
              <w:left w:val="single" w:color="000000" w:sz="4" w:space="0"/>
              <w:right w:val="single" w:color="000000" w:sz="4" w:space="0"/>
            </w:tcBorders>
            <w:shd w:val="clear" w:color="auto" w:fill="auto"/>
            <w:vAlign w:val="center"/>
          </w:tcPr>
          <w:p>
            <w:pPr>
              <w:pStyle w:val="13"/>
              <w:spacing w:line="400" w:lineRule="exact"/>
              <w:ind w:firstLine="0" w:firstLineChars="0"/>
              <w:rPr>
                <w:bCs/>
                <w:sz w:val="24"/>
                <w:szCs w:val="24"/>
              </w:rPr>
            </w:pPr>
            <w:r>
              <w:rPr>
                <w:rFonts w:hint="eastAsia"/>
                <w:bCs/>
                <w:snapToGrid/>
                <w:sz w:val="24"/>
                <w:szCs w:val="24"/>
              </w:rPr>
              <w:t>分别不得低于80%和不得低于50%</w:t>
            </w:r>
          </w:p>
        </w:tc>
      </w:tr>
      <w:tr>
        <w:tblPrEx>
          <w:tblLayout w:type="fixed"/>
        </w:tblPrEx>
        <w:trPr>
          <w:trHeight w:val="455" w:hRule="atLeast"/>
        </w:trPr>
        <w:tc>
          <w:tcPr>
            <w:tcW w:w="1049" w:type="dxa"/>
            <w:vMerge w:val="continue"/>
            <w:tcBorders>
              <w:left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c>
          <w:tcPr>
            <w:tcW w:w="1847"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质量指标</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bCs/>
                <w:sz w:val="24"/>
                <w:szCs w:val="24"/>
              </w:rPr>
              <w:t>报送项目的质量</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bCs/>
                <w:sz w:val="24"/>
                <w:szCs w:val="24"/>
              </w:rPr>
              <w:t>需全部符合国家融资担保基金的备案项目要求</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bCs/>
                <w:sz w:val="24"/>
                <w:szCs w:val="24"/>
              </w:rPr>
              <w:t>需全部符合国家融资担保基金的备案项目要求</w:t>
            </w:r>
          </w:p>
        </w:tc>
      </w:tr>
      <w:tr>
        <w:tblPrEx>
          <w:tblLayout w:type="fixed"/>
          <w:tblCellMar>
            <w:top w:w="15" w:type="dxa"/>
            <w:left w:w="15" w:type="dxa"/>
            <w:bottom w:w="15" w:type="dxa"/>
            <w:right w:w="15" w:type="dxa"/>
          </w:tblCellMar>
        </w:tblPrEx>
        <w:trPr>
          <w:trHeight w:val="507" w:hRule="atLeast"/>
        </w:trPr>
        <w:tc>
          <w:tcPr>
            <w:tcW w:w="1049" w:type="dxa"/>
            <w:vMerge w:val="continue"/>
            <w:tcBorders>
              <w:left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c>
          <w:tcPr>
            <w:tcW w:w="1847"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时效指标</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广东省国家融资担保基金再担保费补助专项资金需按进度在约定时间发放</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按季度</w:t>
            </w:r>
            <w:r>
              <w:rPr>
                <w:rFonts w:ascii="仿宋_GB2312" w:hAnsi="宋体" w:cs="宋体"/>
                <w:bCs/>
                <w:snapToGrid/>
                <w:color w:val="000000"/>
                <w:kern w:val="2"/>
                <w:sz w:val="24"/>
                <w:szCs w:val="20"/>
              </w:rPr>
              <w:t>发放</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按季度</w:t>
            </w:r>
            <w:r>
              <w:rPr>
                <w:rFonts w:ascii="仿宋_GB2312" w:hAnsi="宋体" w:cs="宋体"/>
                <w:bCs/>
                <w:snapToGrid/>
                <w:color w:val="000000"/>
                <w:kern w:val="2"/>
                <w:sz w:val="24"/>
                <w:szCs w:val="20"/>
              </w:rPr>
              <w:t>发放</w:t>
            </w:r>
          </w:p>
        </w:tc>
      </w:tr>
      <w:tr>
        <w:tblPrEx>
          <w:tblLayout w:type="fixed"/>
          <w:tblCellMar>
            <w:top w:w="15" w:type="dxa"/>
            <w:left w:w="15" w:type="dxa"/>
            <w:bottom w:w="15" w:type="dxa"/>
            <w:right w:w="15" w:type="dxa"/>
          </w:tblCellMar>
        </w:tblPrEx>
        <w:trPr>
          <w:trHeight w:val="417" w:hRule="atLeast"/>
        </w:trPr>
        <w:tc>
          <w:tcPr>
            <w:tcW w:w="1049" w:type="dxa"/>
            <w:vMerge w:val="continue"/>
            <w:tcBorders>
              <w:left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c>
          <w:tcPr>
            <w:tcW w:w="1847"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成本指标</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按照资金使用计划执行</w:t>
            </w:r>
          </w:p>
        </w:tc>
        <w:tc>
          <w:tcPr>
            <w:tcW w:w="2131" w:type="dxa"/>
            <w:tcBorders>
              <w:top w:val="single" w:color="auto" w:sz="4" w:space="0"/>
              <w:left w:val="single" w:color="auto" w:sz="4" w:space="0"/>
              <w:right w:val="single" w:color="000000" w:sz="4" w:space="0"/>
            </w:tcBorders>
            <w:shd w:val="clear" w:color="auto" w:fill="auto"/>
            <w:vAlign w:val="center"/>
          </w:tcPr>
          <w:p>
            <w:pPr>
              <w:pStyle w:val="13"/>
              <w:spacing w:line="400" w:lineRule="exact"/>
              <w:ind w:left="108" w:hanging="108" w:hangingChars="45"/>
              <w:jc w:val="center"/>
              <w:rPr>
                <w:bCs/>
                <w:sz w:val="24"/>
                <w:szCs w:val="24"/>
              </w:rPr>
            </w:pPr>
            <w:r>
              <w:rPr>
                <w:bCs/>
                <w:sz w:val="24"/>
                <w:szCs w:val="24"/>
              </w:rPr>
              <w:t>支出</w:t>
            </w:r>
            <w:r>
              <w:rPr>
                <w:rFonts w:hint="eastAsia"/>
                <w:bCs/>
                <w:sz w:val="24"/>
                <w:szCs w:val="24"/>
              </w:rPr>
              <w:t>5</w:t>
            </w:r>
            <w:r>
              <w:rPr>
                <w:bCs/>
                <w:sz w:val="24"/>
                <w:szCs w:val="24"/>
              </w:rPr>
              <w:t>0</w:t>
            </w:r>
            <w:r>
              <w:rPr>
                <w:rFonts w:hint="eastAsia"/>
                <w:bCs/>
                <w:sz w:val="24"/>
                <w:szCs w:val="24"/>
              </w:rPr>
              <w:t>%</w:t>
            </w:r>
          </w:p>
        </w:tc>
        <w:tc>
          <w:tcPr>
            <w:tcW w:w="1997"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bCs/>
                <w:sz w:val="24"/>
                <w:szCs w:val="24"/>
              </w:rPr>
              <w:t>支出</w:t>
            </w:r>
            <w:r>
              <w:rPr>
                <w:rFonts w:hint="eastAsia"/>
                <w:bCs/>
                <w:sz w:val="24"/>
                <w:szCs w:val="24"/>
              </w:rPr>
              <w:t>1</w:t>
            </w:r>
            <w:r>
              <w:rPr>
                <w:bCs/>
                <w:sz w:val="24"/>
                <w:szCs w:val="24"/>
              </w:rPr>
              <w:t>00</w:t>
            </w:r>
            <w:r>
              <w:rPr>
                <w:rFonts w:hint="eastAsia"/>
                <w:bCs/>
                <w:sz w:val="24"/>
                <w:szCs w:val="24"/>
              </w:rPr>
              <w:t>%</w:t>
            </w:r>
          </w:p>
        </w:tc>
      </w:tr>
      <w:tr>
        <w:tblPrEx>
          <w:tblLayout w:type="fixed"/>
          <w:tblCellMar>
            <w:top w:w="15" w:type="dxa"/>
            <w:left w:w="15" w:type="dxa"/>
            <w:bottom w:w="15" w:type="dxa"/>
            <w:right w:w="15" w:type="dxa"/>
          </w:tblCellMar>
        </w:tblPrEx>
        <w:trPr>
          <w:trHeight w:val="585" w:hRule="atLeast"/>
        </w:trPr>
        <w:tc>
          <w:tcPr>
            <w:tcW w:w="1049" w:type="dxa"/>
            <w:vMerge w:val="restart"/>
            <w:tcBorders>
              <w:top w:val="single" w:color="000000" w:sz="4" w:space="0"/>
              <w:left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效益</w:t>
            </w:r>
          </w:p>
          <w:p>
            <w:pPr>
              <w:pStyle w:val="13"/>
              <w:spacing w:line="400" w:lineRule="exact"/>
              <w:ind w:firstLine="0" w:firstLineChars="0"/>
              <w:jc w:val="center"/>
              <w:rPr>
                <w:bCs/>
                <w:sz w:val="24"/>
                <w:szCs w:val="24"/>
              </w:rPr>
            </w:pPr>
            <w:r>
              <w:rPr>
                <w:rFonts w:hint="eastAsia"/>
                <w:bCs/>
                <w:sz w:val="24"/>
                <w:szCs w:val="24"/>
              </w:rPr>
              <w:t>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经济效益</w:t>
            </w:r>
          </w:p>
        </w:tc>
        <w:tc>
          <w:tcPr>
            <w:tcW w:w="1957" w:type="dxa"/>
            <w:tcBorders>
              <w:top w:val="single" w:color="auto" w:sz="4" w:space="0"/>
              <w:left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bCs/>
                <w:sz w:val="24"/>
                <w:szCs w:val="24"/>
              </w:rPr>
              <w:t>实现融资金额总量</w:t>
            </w:r>
          </w:p>
        </w:tc>
        <w:tc>
          <w:tcPr>
            <w:tcW w:w="2131" w:type="dxa"/>
            <w:tcBorders>
              <w:top w:val="single" w:color="000000" w:sz="4" w:space="0"/>
              <w:left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不低于</w:t>
            </w:r>
            <w:r>
              <w:rPr>
                <w:bCs/>
                <w:sz w:val="24"/>
                <w:szCs w:val="24"/>
              </w:rPr>
              <w:t>20亿</w:t>
            </w:r>
            <w:r>
              <w:rPr>
                <w:rFonts w:hint="eastAsia"/>
                <w:bCs/>
                <w:sz w:val="24"/>
                <w:szCs w:val="24"/>
              </w:rPr>
              <w:t>元</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不低于</w:t>
            </w:r>
            <w:r>
              <w:rPr>
                <w:bCs/>
                <w:sz w:val="24"/>
                <w:szCs w:val="24"/>
              </w:rPr>
              <w:t>40亿元</w:t>
            </w:r>
          </w:p>
        </w:tc>
      </w:tr>
      <w:tr>
        <w:tblPrEx>
          <w:tblLayout w:type="fixed"/>
          <w:tblCellMar>
            <w:top w:w="15" w:type="dxa"/>
            <w:left w:w="15" w:type="dxa"/>
            <w:bottom w:w="15" w:type="dxa"/>
            <w:right w:w="15" w:type="dxa"/>
          </w:tblCellMar>
        </w:tblPrEx>
        <w:trPr>
          <w:trHeight w:val="555" w:hRule="atLeast"/>
        </w:trPr>
        <w:tc>
          <w:tcPr>
            <w:tcW w:w="1049" w:type="dxa"/>
            <w:vMerge w:val="continue"/>
            <w:tcBorders>
              <w:left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社会效益</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bCs/>
                <w:sz w:val="24"/>
                <w:szCs w:val="24"/>
              </w:rPr>
              <w:t>业务覆盖中小微企业数量</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bCs/>
                <w:sz w:val="24"/>
                <w:szCs w:val="24"/>
              </w:rPr>
              <w:t>400户</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bCs/>
                <w:sz w:val="24"/>
                <w:szCs w:val="24"/>
              </w:rPr>
              <w:t>800户</w:t>
            </w:r>
          </w:p>
        </w:tc>
      </w:tr>
      <w:tr>
        <w:tblPrEx>
          <w:tblLayout w:type="fixed"/>
          <w:tblCellMar>
            <w:top w:w="15" w:type="dxa"/>
            <w:left w:w="15" w:type="dxa"/>
            <w:bottom w:w="15" w:type="dxa"/>
            <w:right w:w="15" w:type="dxa"/>
          </w:tblCellMar>
        </w:tblPrEx>
        <w:trPr>
          <w:trHeight w:val="555" w:hRule="atLeast"/>
        </w:trPr>
        <w:tc>
          <w:tcPr>
            <w:tcW w:w="1049" w:type="dxa"/>
            <w:vMerge w:val="continue"/>
            <w:tcBorders>
              <w:left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rFonts w:hint="eastAsia"/>
                <w:sz w:val="24"/>
                <w:szCs w:val="24"/>
              </w:rPr>
              <w:t>环境效益</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r>
      <w:tr>
        <w:tblPrEx>
          <w:tblLayout w:type="fixed"/>
          <w:tblCellMar>
            <w:top w:w="15" w:type="dxa"/>
            <w:left w:w="15" w:type="dxa"/>
            <w:bottom w:w="15" w:type="dxa"/>
            <w:right w:w="15" w:type="dxa"/>
          </w:tblCellMar>
        </w:tblPrEx>
        <w:trPr>
          <w:trHeight w:val="555" w:hRule="atLeast"/>
        </w:trPr>
        <w:tc>
          <w:tcPr>
            <w:tcW w:w="1049" w:type="dxa"/>
            <w:vMerge w:val="continue"/>
            <w:tcBorders>
              <w:left w:val="single" w:color="000000" w:sz="4" w:space="0"/>
              <w:bottom w:val="single" w:color="auto"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c>
          <w:tcPr>
            <w:tcW w:w="1847"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r>
              <w:rPr>
                <w:bCs/>
                <w:sz w:val="24"/>
                <w:szCs w:val="24"/>
              </w:rPr>
              <w:t>可持续发展</w:t>
            </w:r>
          </w:p>
        </w:tc>
        <w:tc>
          <w:tcPr>
            <w:tcW w:w="1957"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c>
          <w:tcPr>
            <w:tcW w:w="2131"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400" w:lineRule="exact"/>
              <w:ind w:firstLine="0" w:firstLineChars="0"/>
              <w:jc w:val="center"/>
              <w:rPr>
                <w:bCs/>
                <w:sz w:val="24"/>
                <w:szCs w:val="24"/>
              </w:rPr>
            </w:pPr>
          </w:p>
        </w:tc>
        <w:tc>
          <w:tcPr>
            <w:tcW w:w="1997"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400" w:lineRule="exact"/>
              <w:ind w:firstLine="0" w:firstLineChars="0"/>
              <w:rPr>
                <w:bCs/>
                <w:sz w:val="24"/>
                <w:szCs w:val="24"/>
              </w:rPr>
            </w:pPr>
          </w:p>
        </w:tc>
      </w:tr>
      <w:tr>
        <w:tblPrEx>
          <w:tblLayout w:type="fixed"/>
          <w:tblCellMar>
            <w:top w:w="15" w:type="dxa"/>
            <w:left w:w="15" w:type="dxa"/>
            <w:bottom w:w="15" w:type="dxa"/>
            <w:right w:w="15" w:type="dxa"/>
          </w:tblCellMar>
        </w:tblPrEx>
        <w:trPr>
          <w:trHeight w:val="1395"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jc w:val="center"/>
              <w:rPr>
                <w:bCs/>
                <w:sz w:val="24"/>
                <w:szCs w:val="24"/>
              </w:rPr>
            </w:pPr>
            <w:r>
              <w:rPr>
                <w:rFonts w:hint="eastAsia"/>
                <w:bCs/>
                <w:sz w:val="24"/>
                <w:szCs w:val="24"/>
              </w:rPr>
              <w:t>满意度</w:t>
            </w:r>
          </w:p>
        </w:tc>
        <w:tc>
          <w:tcPr>
            <w:tcW w:w="18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jc w:val="center"/>
              <w:rPr>
                <w:sz w:val="24"/>
                <w:szCs w:val="24"/>
              </w:rPr>
            </w:pPr>
            <w:r>
              <w:rPr>
                <w:rFonts w:hint="eastAsia"/>
                <w:sz w:val="24"/>
                <w:szCs w:val="24"/>
              </w:rPr>
              <w:t>满意度</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rPr>
                <w:bCs/>
                <w:sz w:val="24"/>
                <w:szCs w:val="24"/>
              </w:rPr>
            </w:pPr>
            <w:r>
              <w:rPr>
                <w:rFonts w:hint="eastAsia"/>
                <w:sz w:val="24"/>
                <w:szCs w:val="24"/>
              </w:rPr>
              <w:t>支持企业的满意度</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rPr>
                <w:bCs/>
                <w:sz w:val="24"/>
                <w:szCs w:val="24"/>
              </w:rPr>
            </w:pPr>
            <w:r>
              <w:rPr>
                <w:rFonts w:hint="eastAsia"/>
                <w:bCs/>
                <w:sz w:val="24"/>
                <w:szCs w:val="24"/>
              </w:rPr>
              <w:t>回访满意度不得低于90%。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400" w:lineRule="exact"/>
              <w:ind w:firstLine="0" w:firstLineChars="0"/>
              <w:rPr>
                <w:bCs/>
                <w:sz w:val="24"/>
                <w:szCs w:val="24"/>
              </w:rPr>
            </w:pPr>
            <w:r>
              <w:rPr>
                <w:rFonts w:hint="eastAsia"/>
                <w:bCs/>
                <w:sz w:val="24"/>
                <w:szCs w:val="24"/>
              </w:rPr>
              <w:t>回访满意度不得低于90%。</w:t>
            </w:r>
          </w:p>
        </w:tc>
      </w:tr>
    </w:tbl>
    <w:p>
      <w:pPr>
        <w:pStyle w:val="2"/>
      </w:pPr>
    </w:p>
    <w:p>
      <w:pPr>
        <w:widowControl/>
        <w:jc w:val="center"/>
      </w:pPr>
      <w:r>
        <w:br w:type="page"/>
      </w:r>
      <w:r>
        <w:rPr>
          <w:rFonts w:hint="eastAsia" w:ascii="方正小标宋简体" w:hAnsi="Times New Roman" w:eastAsia="方正小标宋简体" w:cs="Times New Roman"/>
          <w:sz w:val="36"/>
          <w:szCs w:val="36"/>
        </w:rPr>
        <w:t>绩效目标申报表</w:t>
      </w:r>
    </w:p>
    <w:tbl>
      <w:tblPr>
        <w:tblStyle w:val="9"/>
        <w:tblW w:w="9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91"/>
        <w:gridCol w:w="1007"/>
        <w:gridCol w:w="5148"/>
        <w:gridCol w:w="142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2" w:hRule="atLeast"/>
          <w:jc w:val="center"/>
        </w:trPr>
        <w:tc>
          <w:tcPr>
            <w:tcW w:w="1391" w:type="dxa"/>
            <w:vAlign w:val="center"/>
          </w:tcPr>
          <w:p>
            <w:pPr>
              <w:pStyle w:val="13"/>
              <w:spacing w:line="620" w:lineRule="exact"/>
              <w:ind w:firstLine="0" w:firstLineChars="0"/>
              <w:jc w:val="center"/>
              <w:rPr>
                <w:szCs w:val="28"/>
              </w:rPr>
            </w:pPr>
            <w:r>
              <w:rPr>
                <w:rFonts w:hint="eastAsia"/>
                <w:szCs w:val="28"/>
              </w:rPr>
              <w:t>申报单位</w:t>
            </w:r>
          </w:p>
        </w:tc>
        <w:tc>
          <w:tcPr>
            <w:tcW w:w="8348" w:type="dxa"/>
            <w:gridSpan w:val="4"/>
            <w:vAlign w:val="center"/>
          </w:tcPr>
          <w:p>
            <w:pPr>
              <w:pStyle w:val="13"/>
              <w:spacing w:line="620" w:lineRule="exact"/>
              <w:ind w:firstLine="0" w:firstLineChars="0"/>
              <w:jc w:val="center"/>
              <w:rPr>
                <w:rFonts w:ascii="仿宋_GB2312" w:hAnsi="宋体"/>
                <w:color w:val="000000"/>
                <w:sz w:val="30"/>
                <w:szCs w:val="30"/>
              </w:rPr>
            </w:pPr>
            <w:r>
              <w:rPr>
                <w:rFonts w:hint="eastAsia" w:ascii="仿宋_GB2312" w:hAnsi="宋体"/>
                <w:color w:val="000000"/>
                <w:sz w:val="30"/>
                <w:szCs w:val="30"/>
              </w:rPr>
              <w:t>广东南方金融创新研究院</w:t>
            </w:r>
          </w:p>
          <w:p>
            <w:pPr>
              <w:pStyle w:val="13"/>
              <w:spacing w:line="620" w:lineRule="exact"/>
              <w:ind w:firstLine="0" w:firstLineChars="0"/>
              <w:jc w:val="center"/>
              <w:rPr>
                <w:szCs w:val="28"/>
              </w:rPr>
            </w:pPr>
            <w:r>
              <w:rPr>
                <w:rFonts w:hint="eastAsia" w:ascii="仿宋_GB2312" w:hAnsi="宋体"/>
                <w:color w:val="000000"/>
                <w:sz w:val="30"/>
                <w:szCs w:val="30"/>
              </w:rPr>
              <w:t>深圳市未来金融研究院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2" w:hRule="atLeast"/>
          <w:jc w:val="center"/>
        </w:trPr>
        <w:tc>
          <w:tcPr>
            <w:tcW w:w="1391" w:type="dxa"/>
            <w:vAlign w:val="center"/>
          </w:tcPr>
          <w:p>
            <w:pPr>
              <w:pStyle w:val="13"/>
              <w:spacing w:line="620" w:lineRule="exact"/>
              <w:ind w:firstLine="0" w:firstLineChars="0"/>
              <w:jc w:val="center"/>
              <w:rPr>
                <w:szCs w:val="28"/>
              </w:rPr>
            </w:pPr>
            <w:r>
              <w:rPr>
                <w:rFonts w:hint="eastAsia"/>
                <w:szCs w:val="28"/>
              </w:rPr>
              <w:t xml:space="preserve">金 </w:t>
            </w:r>
            <w:r>
              <w:rPr>
                <w:szCs w:val="28"/>
              </w:rPr>
              <w:t xml:space="preserve"> </w:t>
            </w:r>
            <w:r>
              <w:rPr>
                <w:rFonts w:hint="eastAsia"/>
                <w:szCs w:val="28"/>
              </w:rPr>
              <w:t>额</w:t>
            </w:r>
          </w:p>
        </w:tc>
        <w:tc>
          <w:tcPr>
            <w:tcW w:w="8348" w:type="dxa"/>
            <w:gridSpan w:val="4"/>
            <w:vAlign w:val="center"/>
          </w:tcPr>
          <w:p>
            <w:pPr>
              <w:pStyle w:val="13"/>
              <w:spacing w:line="620" w:lineRule="exact"/>
              <w:ind w:firstLine="0" w:firstLineChars="0"/>
              <w:jc w:val="center"/>
              <w:rPr>
                <w:szCs w:val="28"/>
              </w:rPr>
            </w:pPr>
            <w:r>
              <w:rPr>
                <w:szCs w:val="28"/>
              </w:rPr>
              <w:t>160</w:t>
            </w:r>
            <w:r>
              <w:rPr>
                <w:rFonts w:hint="eastAsia"/>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21" w:hRule="atLeast"/>
          <w:jc w:val="center"/>
        </w:trPr>
        <w:tc>
          <w:tcPr>
            <w:tcW w:w="1391" w:type="dxa"/>
            <w:vAlign w:val="center"/>
          </w:tcPr>
          <w:p>
            <w:pPr>
              <w:pStyle w:val="13"/>
              <w:spacing w:line="620" w:lineRule="exact"/>
              <w:ind w:firstLine="0" w:firstLineChars="0"/>
              <w:jc w:val="center"/>
              <w:rPr>
                <w:szCs w:val="28"/>
              </w:rPr>
            </w:pPr>
            <w:r>
              <w:rPr>
                <w:rFonts w:hint="eastAsia"/>
                <w:szCs w:val="28"/>
              </w:rPr>
              <w:t>年度目标</w:t>
            </w:r>
          </w:p>
        </w:tc>
        <w:tc>
          <w:tcPr>
            <w:tcW w:w="8348" w:type="dxa"/>
            <w:gridSpan w:val="4"/>
            <w:vAlign w:val="center"/>
          </w:tcPr>
          <w:p>
            <w:pPr>
              <w:rPr>
                <w:sz w:val="28"/>
                <w:szCs w:val="21"/>
              </w:rPr>
            </w:pPr>
            <w:r>
              <w:rPr>
                <w:rFonts w:hint="eastAsia"/>
                <w:sz w:val="28"/>
                <w:szCs w:val="21"/>
              </w:rPr>
              <w:t>1.《大湾区金融信息周报》48期</w:t>
            </w:r>
          </w:p>
          <w:p>
            <w:pPr>
              <w:rPr>
                <w:sz w:val="28"/>
                <w:szCs w:val="21"/>
              </w:rPr>
            </w:pPr>
            <w:r>
              <w:rPr>
                <w:rFonts w:hint="eastAsia"/>
                <w:sz w:val="28"/>
                <w:szCs w:val="21"/>
              </w:rPr>
              <w:t>2.《大湾区金融专题分析报告》12篇</w:t>
            </w:r>
          </w:p>
          <w:p>
            <w:pPr>
              <w:rPr>
                <w:sz w:val="28"/>
                <w:szCs w:val="21"/>
              </w:rPr>
            </w:pPr>
            <w:r>
              <w:rPr>
                <w:rFonts w:hint="eastAsia"/>
                <w:sz w:val="28"/>
                <w:szCs w:val="21"/>
              </w:rPr>
              <w:t>3.《“金融30条”政策跟踪评估季报》4份</w:t>
            </w:r>
          </w:p>
          <w:p>
            <w:pPr>
              <w:pStyle w:val="13"/>
              <w:spacing w:line="620" w:lineRule="exact"/>
              <w:ind w:firstLine="0" w:firstLineChars="0"/>
              <w:jc w:val="left"/>
              <w:rPr>
                <w:szCs w:val="28"/>
              </w:rPr>
            </w:pPr>
            <w:r>
              <w:rPr>
                <w:rFonts w:hint="eastAsia"/>
                <w:szCs w:val="21"/>
              </w:rPr>
              <w:t>4.《大湾区金融政策前瞻探索报告》1份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9" w:hRule="atLeast"/>
          <w:jc w:val="center"/>
        </w:trPr>
        <w:tc>
          <w:tcPr>
            <w:tcW w:w="2398" w:type="dxa"/>
            <w:gridSpan w:val="2"/>
            <w:vAlign w:val="center"/>
          </w:tcPr>
          <w:p>
            <w:pPr>
              <w:pStyle w:val="13"/>
              <w:spacing w:line="620" w:lineRule="exact"/>
              <w:ind w:firstLine="0" w:firstLineChars="0"/>
              <w:jc w:val="center"/>
              <w:rPr>
                <w:szCs w:val="28"/>
              </w:rPr>
            </w:pPr>
            <w:r>
              <w:rPr>
                <w:rFonts w:hint="eastAsia"/>
                <w:szCs w:val="28"/>
              </w:rPr>
              <w:t>目标</w:t>
            </w:r>
          </w:p>
        </w:tc>
        <w:tc>
          <w:tcPr>
            <w:tcW w:w="5148" w:type="dxa"/>
            <w:vAlign w:val="center"/>
          </w:tcPr>
          <w:p>
            <w:pPr>
              <w:pStyle w:val="13"/>
              <w:spacing w:line="620" w:lineRule="exact"/>
              <w:ind w:firstLine="0" w:firstLineChars="0"/>
              <w:jc w:val="center"/>
              <w:rPr>
                <w:szCs w:val="28"/>
              </w:rPr>
            </w:pPr>
            <w:r>
              <w:rPr>
                <w:rFonts w:hint="eastAsia"/>
                <w:szCs w:val="28"/>
              </w:rPr>
              <w:t>指标解释及计算公式</w:t>
            </w:r>
          </w:p>
        </w:tc>
        <w:tc>
          <w:tcPr>
            <w:tcW w:w="1429" w:type="dxa"/>
            <w:vAlign w:val="center"/>
          </w:tcPr>
          <w:p>
            <w:pPr>
              <w:pStyle w:val="13"/>
              <w:spacing w:line="620" w:lineRule="exact"/>
              <w:ind w:firstLine="0" w:firstLineChars="0"/>
              <w:jc w:val="center"/>
              <w:rPr>
                <w:szCs w:val="28"/>
              </w:rPr>
            </w:pPr>
            <w:r>
              <w:rPr>
                <w:rFonts w:hint="eastAsia"/>
                <w:szCs w:val="28"/>
              </w:rPr>
              <w:t>完成水平</w:t>
            </w:r>
          </w:p>
        </w:tc>
        <w:tc>
          <w:tcPr>
            <w:tcW w:w="764" w:type="dxa"/>
            <w:vMerge w:val="restart"/>
            <w:vAlign w:val="center"/>
          </w:tcPr>
          <w:p>
            <w:pPr>
              <w:pStyle w:val="13"/>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0" w:hRule="atLeast"/>
          <w:jc w:val="center"/>
        </w:trPr>
        <w:tc>
          <w:tcPr>
            <w:tcW w:w="1391" w:type="dxa"/>
            <w:vMerge w:val="restart"/>
            <w:vAlign w:val="center"/>
          </w:tcPr>
          <w:p>
            <w:pPr>
              <w:pStyle w:val="13"/>
              <w:spacing w:line="620" w:lineRule="exact"/>
              <w:ind w:firstLine="0" w:firstLineChars="0"/>
              <w:jc w:val="center"/>
              <w:rPr>
                <w:szCs w:val="28"/>
              </w:rPr>
            </w:pPr>
            <w:r>
              <w:rPr>
                <w:rFonts w:hint="eastAsia"/>
                <w:szCs w:val="28"/>
              </w:rPr>
              <w:t>产出指标</w:t>
            </w:r>
          </w:p>
        </w:tc>
        <w:tc>
          <w:tcPr>
            <w:tcW w:w="1007" w:type="dxa"/>
            <w:vMerge w:val="restart"/>
            <w:vAlign w:val="center"/>
          </w:tcPr>
          <w:p>
            <w:pPr>
              <w:pStyle w:val="13"/>
              <w:ind w:firstLine="0" w:firstLineChars="0"/>
              <w:jc w:val="center"/>
            </w:pPr>
            <w:r>
              <w:rPr>
                <w:rFonts w:hint="eastAsia"/>
              </w:rPr>
              <w:t>质量</w:t>
            </w:r>
          </w:p>
          <w:p>
            <w:pPr>
              <w:pStyle w:val="13"/>
              <w:ind w:firstLine="0" w:firstLineChars="0"/>
              <w:jc w:val="center"/>
            </w:pPr>
            <w:r>
              <w:rPr>
                <w:rFonts w:hint="eastAsia"/>
              </w:rPr>
              <w:t>指标</w:t>
            </w:r>
          </w:p>
        </w:tc>
        <w:tc>
          <w:tcPr>
            <w:tcW w:w="5148" w:type="dxa"/>
            <w:vAlign w:val="center"/>
          </w:tcPr>
          <w:p>
            <w:pPr>
              <w:pStyle w:val="13"/>
              <w:ind w:firstLine="0" w:firstLineChars="0"/>
              <w:jc w:val="left"/>
            </w:pPr>
            <w:r>
              <w:rPr>
                <w:rStyle w:val="14"/>
                <w:rFonts w:hint="eastAsia"/>
                <w:sz w:val="28"/>
                <w:szCs w:val="28"/>
              </w:rPr>
              <w:t>《</w:t>
            </w:r>
            <w:r>
              <w:rPr>
                <w:rFonts w:hint="eastAsia"/>
                <w:szCs w:val="21"/>
              </w:rPr>
              <w:t>大湾区金融信息周报</w:t>
            </w:r>
            <w:r>
              <w:rPr>
                <w:rStyle w:val="14"/>
                <w:rFonts w:hint="eastAsia"/>
                <w:sz w:val="28"/>
                <w:szCs w:val="28"/>
              </w:rPr>
              <w:t>》</w:t>
            </w:r>
            <w:r>
              <w:rPr>
                <w:rFonts w:hint="eastAsia"/>
              </w:rPr>
              <w:t>验收合格率</w:t>
            </w:r>
          </w:p>
        </w:tc>
        <w:tc>
          <w:tcPr>
            <w:tcW w:w="1429" w:type="dxa"/>
            <w:vAlign w:val="center"/>
          </w:tcPr>
          <w:p>
            <w:pPr>
              <w:pStyle w:val="13"/>
              <w:spacing w:line="620" w:lineRule="exact"/>
              <w:ind w:firstLine="0" w:firstLineChars="0"/>
              <w:jc w:val="center"/>
              <w:rPr>
                <w:szCs w:val="28"/>
              </w:rPr>
            </w:pPr>
            <w:r>
              <w:rPr>
                <w:rFonts w:hint="eastAsia"/>
                <w:szCs w:val="28"/>
              </w:rPr>
              <w:t>100%</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0" w:hRule="atLeast"/>
          <w:jc w:val="center"/>
        </w:trPr>
        <w:tc>
          <w:tcPr>
            <w:tcW w:w="1391" w:type="dxa"/>
            <w:vMerge w:val="continue"/>
            <w:vAlign w:val="center"/>
          </w:tcPr>
          <w:p>
            <w:pPr>
              <w:pStyle w:val="13"/>
              <w:spacing w:line="620" w:lineRule="exact"/>
              <w:ind w:firstLine="640"/>
              <w:jc w:val="center"/>
              <w:rPr>
                <w:szCs w:val="28"/>
              </w:rPr>
            </w:pPr>
          </w:p>
        </w:tc>
        <w:tc>
          <w:tcPr>
            <w:tcW w:w="1007" w:type="dxa"/>
            <w:vMerge w:val="continue"/>
            <w:vAlign w:val="center"/>
          </w:tcPr>
          <w:p>
            <w:pPr>
              <w:pStyle w:val="13"/>
              <w:ind w:firstLine="640"/>
              <w:jc w:val="center"/>
            </w:pPr>
          </w:p>
        </w:tc>
        <w:tc>
          <w:tcPr>
            <w:tcW w:w="5148" w:type="dxa"/>
            <w:vAlign w:val="center"/>
          </w:tcPr>
          <w:p>
            <w:pPr>
              <w:pStyle w:val="13"/>
              <w:ind w:firstLine="0" w:firstLineChars="0"/>
              <w:jc w:val="left"/>
            </w:pPr>
            <w:r>
              <w:rPr>
                <w:rFonts w:hint="eastAsia"/>
              </w:rPr>
              <w:t>《</w:t>
            </w:r>
            <w:r>
              <w:rPr>
                <w:rFonts w:hint="eastAsia"/>
                <w:szCs w:val="21"/>
              </w:rPr>
              <w:t>大湾区金融专题分析报告</w:t>
            </w:r>
            <w:r>
              <w:rPr>
                <w:rFonts w:hint="eastAsia"/>
              </w:rPr>
              <w:t>》验收合格率</w:t>
            </w:r>
          </w:p>
        </w:tc>
        <w:tc>
          <w:tcPr>
            <w:tcW w:w="1429" w:type="dxa"/>
            <w:vAlign w:val="center"/>
          </w:tcPr>
          <w:p>
            <w:pPr>
              <w:pStyle w:val="13"/>
              <w:spacing w:line="620" w:lineRule="exact"/>
              <w:ind w:firstLine="0" w:firstLineChars="0"/>
              <w:jc w:val="center"/>
              <w:rPr>
                <w:szCs w:val="28"/>
              </w:rPr>
            </w:pPr>
            <w:r>
              <w:rPr>
                <w:rFonts w:hint="eastAsia"/>
                <w:szCs w:val="28"/>
              </w:rPr>
              <w:t>100%</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5" w:hRule="atLeast"/>
          <w:jc w:val="center"/>
        </w:trPr>
        <w:tc>
          <w:tcPr>
            <w:tcW w:w="1391" w:type="dxa"/>
            <w:vMerge w:val="continue"/>
            <w:vAlign w:val="center"/>
          </w:tcPr>
          <w:p>
            <w:pPr>
              <w:pStyle w:val="13"/>
              <w:spacing w:line="620" w:lineRule="exact"/>
              <w:ind w:firstLine="640"/>
              <w:jc w:val="center"/>
              <w:rPr>
                <w:szCs w:val="28"/>
              </w:rPr>
            </w:pPr>
          </w:p>
        </w:tc>
        <w:tc>
          <w:tcPr>
            <w:tcW w:w="1007" w:type="dxa"/>
            <w:vMerge w:val="continue"/>
            <w:vAlign w:val="center"/>
          </w:tcPr>
          <w:p>
            <w:pPr>
              <w:pStyle w:val="13"/>
              <w:ind w:firstLine="640"/>
              <w:jc w:val="center"/>
            </w:pPr>
          </w:p>
        </w:tc>
        <w:tc>
          <w:tcPr>
            <w:tcW w:w="5148" w:type="dxa"/>
            <w:vAlign w:val="center"/>
          </w:tcPr>
          <w:p>
            <w:pPr>
              <w:pStyle w:val="13"/>
              <w:ind w:firstLine="0" w:firstLineChars="0"/>
              <w:jc w:val="left"/>
            </w:pPr>
            <w:r>
              <w:rPr>
                <w:rFonts w:hint="eastAsia"/>
              </w:rPr>
              <w:t>《</w:t>
            </w:r>
            <w:r>
              <w:rPr>
                <w:rFonts w:hint="eastAsia"/>
                <w:szCs w:val="21"/>
              </w:rPr>
              <w:t>“金融30条”政策跟踪评估季报</w:t>
            </w:r>
            <w:r>
              <w:rPr>
                <w:rFonts w:hint="eastAsia"/>
              </w:rPr>
              <w:t>》验收合格率</w:t>
            </w:r>
          </w:p>
        </w:tc>
        <w:tc>
          <w:tcPr>
            <w:tcW w:w="1429" w:type="dxa"/>
            <w:vAlign w:val="center"/>
          </w:tcPr>
          <w:p>
            <w:pPr>
              <w:pStyle w:val="13"/>
              <w:spacing w:line="620" w:lineRule="exact"/>
              <w:ind w:firstLine="0" w:firstLineChars="0"/>
              <w:jc w:val="center"/>
              <w:rPr>
                <w:szCs w:val="28"/>
              </w:rPr>
            </w:pPr>
            <w:r>
              <w:rPr>
                <w:rFonts w:hint="eastAsia"/>
                <w:szCs w:val="28"/>
              </w:rPr>
              <w:t>100%</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0" w:hRule="atLeast"/>
          <w:jc w:val="center"/>
        </w:trPr>
        <w:tc>
          <w:tcPr>
            <w:tcW w:w="1391" w:type="dxa"/>
            <w:vMerge w:val="continue"/>
            <w:vAlign w:val="center"/>
          </w:tcPr>
          <w:p>
            <w:pPr>
              <w:pStyle w:val="13"/>
              <w:spacing w:line="620" w:lineRule="exact"/>
              <w:ind w:firstLine="640"/>
              <w:jc w:val="center"/>
              <w:rPr>
                <w:szCs w:val="28"/>
              </w:rPr>
            </w:pPr>
          </w:p>
        </w:tc>
        <w:tc>
          <w:tcPr>
            <w:tcW w:w="1007" w:type="dxa"/>
            <w:vMerge w:val="continue"/>
            <w:vAlign w:val="center"/>
          </w:tcPr>
          <w:p>
            <w:pPr>
              <w:pStyle w:val="13"/>
              <w:ind w:firstLine="640"/>
              <w:jc w:val="center"/>
            </w:pPr>
          </w:p>
        </w:tc>
        <w:tc>
          <w:tcPr>
            <w:tcW w:w="5148" w:type="dxa"/>
            <w:vAlign w:val="center"/>
          </w:tcPr>
          <w:p>
            <w:pPr>
              <w:pStyle w:val="13"/>
              <w:ind w:firstLine="0" w:firstLineChars="0"/>
            </w:pPr>
            <w:r>
              <w:rPr>
                <w:rFonts w:hint="eastAsia"/>
                <w:szCs w:val="21"/>
              </w:rPr>
              <w:t>《大湾区金融政策前瞻探索报告》</w:t>
            </w:r>
            <w:r>
              <w:rPr>
                <w:rFonts w:hint="eastAsia"/>
              </w:rPr>
              <w:t>验收合格率</w:t>
            </w:r>
          </w:p>
        </w:tc>
        <w:tc>
          <w:tcPr>
            <w:tcW w:w="1429" w:type="dxa"/>
            <w:vAlign w:val="center"/>
          </w:tcPr>
          <w:p>
            <w:pPr>
              <w:pStyle w:val="13"/>
              <w:spacing w:line="620" w:lineRule="exact"/>
              <w:ind w:firstLine="0" w:firstLineChars="0"/>
              <w:jc w:val="center"/>
              <w:rPr>
                <w:szCs w:val="28"/>
              </w:rPr>
            </w:pPr>
            <w:r>
              <w:rPr>
                <w:rFonts w:hint="eastAsia"/>
                <w:szCs w:val="28"/>
              </w:rPr>
              <w:t>100%</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0" w:hRule="atLeast"/>
          <w:jc w:val="center"/>
        </w:trPr>
        <w:tc>
          <w:tcPr>
            <w:tcW w:w="1391" w:type="dxa"/>
            <w:vMerge w:val="continue"/>
            <w:vAlign w:val="center"/>
          </w:tcPr>
          <w:p>
            <w:pPr>
              <w:pStyle w:val="13"/>
              <w:spacing w:line="620" w:lineRule="exact"/>
              <w:ind w:firstLine="640"/>
              <w:jc w:val="center"/>
              <w:rPr>
                <w:szCs w:val="28"/>
              </w:rPr>
            </w:pPr>
          </w:p>
        </w:tc>
        <w:tc>
          <w:tcPr>
            <w:tcW w:w="1007" w:type="dxa"/>
            <w:vMerge w:val="restart"/>
            <w:vAlign w:val="center"/>
          </w:tcPr>
          <w:p>
            <w:pPr>
              <w:pStyle w:val="13"/>
              <w:tabs>
                <w:tab w:val="left" w:pos="267"/>
              </w:tabs>
              <w:ind w:firstLine="0" w:firstLineChars="0"/>
              <w:jc w:val="center"/>
            </w:pPr>
            <w:r>
              <w:rPr>
                <w:rFonts w:hint="eastAsia"/>
              </w:rPr>
              <w:t>数量</w:t>
            </w:r>
          </w:p>
          <w:p>
            <w:pPr>
              <w:pStyle w:val="13"/>
              <w:tabs>
                <w:tab w:val="left" w:pos="267"/>
              </w:tabs>
              <w:ind w:firstLine="0" w:firstLineChars="0"/>
              <w:jc w:val="center"/>
            </w:pPr>
            <w:r>
              <w:rPr>
                <w:rFonts w:hint="eastAsia"/>
              </w:rPr>
              <w:t>指标</w:t>
            </w:r>
          </w:p>
        </w:tc>
        <w:tc>
          <w:tcPr>
            <w:tcW w:w="5148" w:type="dxa"/>
            <w:vAlign w:val="center"/>
          </w:tcPr>
          <w:p>
            <w:pPr>
              <w:pStyle w:val="13"/>
              <w:ind w:firstLine="0" w:firstLineChars="0"/>
              <w:jc w:val="left"/>
              <w:rPr>
                <w:szCs w:val="21"/>
              </w:rPr>
            </w:pPr>
            <w:r>
              <w:rPr>
                <w:rStyle w:val="14"/>
                <w:rFonts w:hint="eastAsia"/>
                <w:sz w:val="28"/>
                <w:szCs w:val="28"/>
              </w:rPr>
              <w:t>《</w:t>
            </w:r>
            <w:r>
              <w:rPr>
                <w:rFonts w:hint="eastAsia"/>
                <w:szCs w:val="21"/>
              </w:rPr>
              <w:t>大湾区金融信息周报</w:t>
            </w:r>
            <w:r>
              <w:rPr>
                <w:rStyle w:val="14"/>
                <w:rFonts w:hint="eastAsia"/>
                <w:sz w:val="28"/>
                <w:szCs w:val="28"/>
              </w:rPr>
              <w:t>》</w:t>
            </w:r>
          </w:p>
        </w:tc>
        <w:tc>
          <w:tcPr>
            <w:tcW w:w="1429" w:type="dxa"/>
            <w:vAlign w:val="center"/>
          </w:tcPr>
          <w:p>
            <w:pPr>
              <w:pStyle w:val="13"/>
              <w:spacing w:line="620" w:lineRule="exact"/>
              <w:ind w:firstLine="0" w:firstLineChars="0"/>
              <w:jc w:val="center"/>
              <w:rPr>
                <w:szCs w:val="28"/>
              </w:rPr>
            </w:pPr>
            <w:r>
              <w:rPr>
                <w:rFonts w:hint="eastAsia"/>
                <w:szCs w:val="28"/>
              </w:rPr>
              <w:t>48期</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0" w:hRule="atLeast"/>
          <w:jc w:val="center"/>
        </w:trPr>
        <w:tc>
          <w:tcPr>
            <w:tcW w:w="1391" w:type="dxa"/>
            <w:vMerge w:val="continue"/>
            <w:vAlign w:val="center"/>
          </w:tcPr>
          <w:p>
            <w:pPr>
              <w:pStyle w:val="13"/>
              <w:spacing w:line="620" w:lineRule="exact"/>
              <w:ind w:firstLine="640"/>
              <w:jc w:val="center"/>
              <w:rPr>
                <w:szCs w:val="28"/>
              </w:rPr>
            </w:pPr>
          </w:p>
        </w:tc>
        <w:tc>
          <w:tcPr>
            <w:tcW w:w="1007" w:type="dxa"/>
            <w:vMerge w:val="continue"/>
            <w:vAlign w:val="center"/>
          </w:tcPr>
          <w:p>
            <w:pPr>
              <w:pStyle w:val="13"/>
              <w:tabs>
                <w:tab w:val="left" w:pos="267"/>
              </w:tabs>
              <w:ind w:firstLine="0" w:firstLineChars="0"/>
              <w:jc w:val="center"/>
            </w:pPr>
          </w:p>
        </w:tc>
        <w:tc>
          <w:tcPr>
            <w:tcW w:w="5148" w:type="dxa"/>
            <w:vAlign w:val="center"/>
          </w:tcPr>
          <w:p>
            <w:pPr>
              <w:pStyle w:val="13"/>
              <w:ind w:firstLine="0" w:firstLineChars="0"/>
              <w:jc w:val="left"/>
              <w:rPr>
                <w:szCs w:val="21"/>
              </w:rPr>
            </w:pPr>
            <w:r>
              <w:rPr>
                <w:rFonts w:hint="eastAsia"/>
              </w:rPr>
              <w:t>《</w:t>
            </w:r>
            <w:r>
              <w:rPr>
                <w:rFonts w:hint="eastAsia"/>
                <w:szCs w:val="21"/>
              </w:rPr>
              <w:t>大湾区金融专题分析报告</w:t>
            </w:r>
            <w:r>
              <w:rPr>
                <w:rFonts w:hint="eastAsia"/>
              </w:rPr>
              <w:t>》</w:t>
            </w:r>
          </w:p>
        </w:tc>
        <w:tc>
          <w:tcPr>
            <w:tcW w:w="1429" w:type="dxa"/>
            <w:vAlign w:val="center"/>
          </w:tcPr>
          <w:p>
            <w:pPr>
              <w:pStyle w:val="13"/>
              <w:spacing w:line="620" w:lineRule="exact"/>
              <w:ind w:firstLine="0" w:firstLineChars="0"/>
              <w:jc w:val="center"/>
              <w:rPr>
                <w:szCs w:val="28"/>
              </w:rPr>
            </w:pPr>
            <w:r>
              <w:rPr>
                <w:rFonts w:hint="eastAsia"/>
                <w:szCs w:val="28"/>
              </w:rPr>
              <w:t>12篇</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0" w:hRule="atLeast"/>
          <w:jc w:val="center"/>
        </w:trPr>
        <w:tc>
          <w:tcPr>
            <w:tcW w:w="1391" w:type="dxa"/>
            <w:vMerge w:val="continue"/>
            <w:vAlign w:val="center"/>
          </w:tcPr>
          <w:p>
            <w:pPr>
              <w:pStyle w:val="13"/>
              <w:spacing w:line="620" w:lineRule="exact"/>
              <w:ind w:firstLine="640"/>
              <w:jc w:val="center"/>
              <w:rPr>
                <w:szCs w:val="28"/>
              </w:rPr>
            </w:pPr>
          </w:p>
        </w:tc>
        <w:tc>
          <w:tcPr>
            <w:tcW w:w="1007" w:type="dxa"/>
            <w:vMerge w:val="continue"/>
            <w:vAlign w:val="center"/>
          </w:tcPr>
          <w:p>
            <w:pPr>
              <w:pStyle w:val="13"/>
              <w:tabs>
                <w:tab w:val="left" w:pos="267"/>
              </w:tabs>
              <w:ind w:firstLine="0" w:firstLineChars="0"/>
              <w:jc w:val="center"/>
            </w:pPr>
          </w:p>
        </w:tc>
        <w:tc>
          <w:tcPr>
            <w:tcW w:w="5148" w:type="dxa"/>
            <w:vAlign w:val="center"/>
          </w:tcPr>
          <w:p>
            <w:pPr>
              <w:pStyle w:val="13"/>
              <w:ind w:firstLine="0" w:firstLineChars="0"/>
              <w:jc w:val="left"/>
            </w:pPr>
            <w:r>
              <w:rPr>
                <w:rFonts w:hint="eastAsia"/>
              </w:rPr>
              <w:t>《</w:t>
            </w:r>
            <w:r>
              <w:rPr>
                <w:rFonts w:hint="eastAsia"/>
                <w:szCs w:val="21"/>
              </w:rPr>
              <w:t>“金融30条”政策跟踪评估季报</w:t>
            </w:r>
            <w:r>
              <w:rPr>
                <w:rFonts w:hint="eastAsia"/>
              </w:rPr>
              <w:t>》</w:t>
            </w:r>
          </w:p>
        </w:tc>
        <w:tc>
          <w:tcPr>
            <w:tcW w:w="1429" w:type="dxa"/>
            <w:vAlign w:val="center"/>
          </w:tcPr>
          <w:p>
            <w:pPr>
              <w:pStyle w:val="13"/>
              <w:spacing w:line="620" w:lineRule="exact"/>
              <w:ind w:firstLine="0" w:firstLineChars="0"/>
              <w:jc w:val="center"/>
              <w:rPr>
                <w:szCs w:val="28"/>
              </w:rPr>
            </w:pPr>
            <w:r>
              <w:rPr>
                <w:rFonts w:hint="eastAsia"/>
                <w:szCs w:val="28"/>
              </w:rPr>
              <w:t>4份</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0" w:hRule="atLeast"/>
          <w:jc w:val="center"/>
        </w:trPr>
        <w:tc>
          <w:tcPr>
            <w:tcW w:w="1391" w:type="dxa"/>
            <w:vMerge w:val="continue"/>
            <w:vAlign w:val="center"/>
          </w:tcPr>
          <w:p>
            <w:pPr>
              <w:pStyle w:val="13"/>
              <w:spacing w:line="620" w:lineRule="exact"/>
              <w:ind w:firstLine="640"/>
              <w:jc w:val="center"/>
              <w:rPr>
                <w:szCs w:val="28"/>
              </w:rPr>
            </w:pPr>
          </w:p>
        </w:tc>
        <w:tc>
          <w:tcPr>
            <w:tcW w:w="1007" w:type="dxa"/>
            <w:vMerge w:val="continue"/>
            <w:vAlign w:val="center"/>
          </w:tcPr>
          <w:p>
            <w:pPr>
              <w:pStyle w:val="13"/>
              <w:tabs>
                <w:tab w:val="left" w:pos="267"/>
              </w:tabs>
              <w:ind w:firstLine="0" w:firstLineChars="0"/>
              <w:jc w:val="center"/>
            </w:pPr>
          </w:p>
        </w:tc>
        <w:tc>
          <w:tcPr>
            <w:tcW w:w="5148" w:type="dxa"/>
            <w:vAlign w:val="center"/>
          </w:tcPr>
          <w:p>
            <w:pPr>
              <w:pStyle w:val="13"/>
              <w:ind w:firstLine="0" w:firstLineChars="0"/>
            </w:pPr>
            <w:r>
              <w:rPr>
                <w:rFonts w:hint="eastAsia"/>
                <w:szCs w:val="21"/>
              </w:rPr>
              <w:t>《大湾区金融政策前瞻探索报告》</w:t>
            </w:r>
          </w:p>
        </w:tc>
        <w:tc>
          <w:tcPr>
            <w:tcW w:w="1429" w:type="dxa"/>
            <w:vAlign w:val="center"/>
          </w:tcPr>
          <w:p>
            <w:pPr>
              <w:pStyle w:val="13"/>
              <w:spacing w:line="620" w:lineRule="exact"/>
              <w:ind w:firstLine="0" w:firstLineChars="0"/>
              <w:jc w:val="center"/>
              <w:rPr>
                <w:szCs w:val="28"/>
              </w:rPr>
            </w:pPr>
            <w:r>
              <w:rPr>
                <w:rFonts w:hint="eastAsia"/>
                <w:szCs w:val="28"/>
              </w:rPr>
              <w:t>1份</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3" w:hRule="atLeast"/>
          <w:jc w:val="center"/>
        </w:trPr>
        <w:tc>
          <w:tcPr>
            <w:tcW w:w="1391" w:type="dxa"/>
            <w:vMerge w:val="continue"/>
            <w:vAlign w:val="center"/>
          </w:tcPr>
          <w:p>
            <w:pPr>
              <w:pStyle w:val="13"/>
              <w:ind w:firstLine="640"/>
              <w:jc w:val="center"/>
            </w:pPr>
          </w:p>
        </w:tc>
        <w:tc>
          <w:tcPr>
            <w:tcW w:w="1007" w:type="dxa"/>
            <w:vAlign w:val="center"/>
          </w:tcPr>
          <w:p>
            <w:pPr>
              <w:pStyle w:val="13"/>
              <w:ind w:firstLine="0" w:firstLineChars="0"/>
              <w:jc w:val="center"/>
            </w:pPr>
            <w:r>
              <w:rPr>
                <w:rFonts w:hint="eastAsia"/>
              </w:rPr>
              <w:t>成本</w:t>
            </w:r>
          </w:p>
          <w:p>
            <w:pPr>
              <w:pStyle w:val="13"/>
              <w:ind w:firstLine="0" w:firstLineChars="0"/>
              <w:jc w:val="center"/>
            </w:pPr>
            <w:r>
              <w:rPr>
                <w:rFonts w:hint="eastAsia"/>
              </w:rPr>
              <w:t>指标</w:t>
            </w:r>
          </w:p>
        </w:tc>
        <w:tc>
          <w:tcPr>
            <w:tcW w:w="5148" w:type="dxa"/>
            <w:vAlign w:val="center"/>
          </w:tcPr>
          <w:p>
            <w:pPr>
              <w:pStyle w:val="13"/>
              <w:ind w:firstLine="0" w:firstLineChars="0"/>
            </w:pPr>
            <w:r>
              <w:rPr>
                <w:rFonts w:hint="eastAsia"/>
              </w:rPr>
              <w:t>成本节约</w:t>
            </w:r>
          </w:p>
        </w:tc>
        <w:tc>
          <w:tcPr>
            <w:tcW w:w="1429" w:type="dxa"/>
            <w:vAlign w:val="center"/>
          </w:tcPr>
          <w:p>
            <w:pPr>
              <w:pStyle w:val="13"/>
              <w:ind w:firstLine="0" w:firstLineChars="0"/>
              <w:jc w:val="center"/>
              <w:rPr>
                <w:szCs w:val="28"/>
              </w:rPr>
            </w:pPr>
            <w:r>
              <w:rPr>
                <w:rFonts w:hint="eastAsia"/>
                <w:szCs w:val="28"/>
              </w:rPr>
              <w:t>实际支出不超预算</w:t>
            </w:r>
          </w:p>
        </w:tc>
        <w:tc>
          <w:tcPr>
            <w:tcW w:w="764" w:type="dxa"/>
            <w:vMerge w:val="continue"/>
            <w:vAlign w:val="center"/>
          </w:tcPr>
          <w:p>
            <w:pPr>
              <w:pStyle w:val="13"/>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4" w:hRule="atLeast"/>
          <w:jc w:val="center"/>
        </w:trPr>
        <w:tc>
          <w:tcPr>
            <w:tcW w:w="1391" w:type="dxa"/>
            <w:vMerge w:val="restart"/>
            <w:vAlign w:val="center"/>
          </w:tcPr>
          <w:p>
            <w:pPr>
              <w:pStyle w:val="13"/>
              <w:spacing w:line="620" w:lineRule="exact"/>
              <w:ind w:firstLine="0" w:firstLineChars="0"/>
              <w:jc w:val="center"/>
              <w:rPr>
                <w:szCs w:val="28"/>
              </w:rPr>
            </w:pPr>
            <w:r>
              <w:rPr>
                <w:rFonts w:hint="eastAsia"/>
                <w:szCs w:val="28"/>
              </w:rPr>
              <w:t>效益指标</w:t>
            </w:r>
          </w:p>
        </w:tc>
        <w:tc>
          <w:tcPr>
            <w:tcW w:w="1007" w:type="dxa"/>
            <w:vMerge w:val="restart"/>
            <w:vAlign w:val="center"/>
          </w:tcPr>
          <w:p>
            <w:pPr>
              <w:pStyle w:val="13"/>
              <w:ind w:firstLine="0" w:firstLineChars="0"/>
              <w:jc w:val="center"/>
            </w:pPr>
            <w:r>
              <w:rPr>
                <w:rFonts w:hint="eastAsia"/>
              </w:rPr>
              <w:t>经济</w:t>
            </w:r>
          </w:p>
          <w:p>
            <w:pPr>
              <w:pStyle w:val="13"/>
              <w:ind w:firstLine="0" w:firstLineChars="0"/>
              <w:jc w:val="center"/>
            </w:pPr>
            <w:r>
              <w:rPr>
                <w:rFonts w:hint="eastAsia"/>
              </w:rPr>
              <w:t>效益</w:t>
            </w:r>
          </w:p>
        </w:tc>
        <w:tc>
          <w:tcPr>
            <w:tcW w:w="5148" w:type="dxa"/>
            <w:vAlign w:val="center"/>
          </w:tcPr>
          <w:p>
            <w:pPr>
              <w:pStyle w:val="13"/>
              <w:spacing w:line="440" w:lineRule="exact"/>
              <w:ind w:firstLine="0" w:firstLineChars="0"/>
            </w:pPr>
            <w:r>
              <w:rPr>
                <w:rFonts w:hint="eastAsia"/>
              </w:rPr>
              <w:t>通过专题报告的前瞻研究，为大湾区金融的发展提供新方向和发展机遇</w:t>
            </w:r>
          </w:p>
        </w:tc>
        <w:tc>
          <w:tcPr>
            <w:tcW w:w="1429" w:type="dxa"/>
            <w:vAlign w:val="center"/>
          </w:tcPr>
          <w:p>
            <w:pPr>
              <w:pStyle w:val="13"/>
              <w:ind w:firstLine="0" w:firstLineChars="0"/>
              <w:jc w:val="center"/>
            </w:pPr>
            <w:r>
              <w:rPr>
                <w:rFonts w:hint="eastAsia"/>
              </w:rPr>
              <w:t>100%</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2" w:hRule="atLeast"/>
          <w:jc w:val="center"/>
        </w:trPr>
        <w:tc>
          <w:tcPr>
            <w:tcW w:w="1391" w:type="dxa"/>
            <w:vMerge w:val="continue"/>
            <w:vAlign w:val="center"/>
          </w:tcPr>
          <w:p>
            <w:pPr>
              <w:pStyle w:val="13"/>
              <w:spacing w:line="620" w:lineRule="exact"/>
              <w:ind w:firstLine="0" w:firstLineChars="0"/>
              <w:jc w:val="center"/>
              <w:rPr>
                <w:szCs w:val="28"/>
              </w:rPr>
            </w:pPr>
          </w:p>
        </w:tc>
        <w:tc>
          <w:tcPr>
            <w:tcW w:w="1007" w:type="dxa"/>
            <w:vMerge w:val="continue"/>
            <w:vAlign w:val="center"/>
          </w:tcPr>
          <w:p>
            <w:pPr>
              <w:pStyle w:val="13"/>
              <w:ind w:firstLine="0" w:firstLineChars="0"/>
              <w:jc w:val="center"/>
            </w:pPr>
          </w:p>
        </w:tc>
        <w:tc>
          <w:tcPr>
            <w:tcW w:w="5148" w:type="dxa"/>
            <w:vAlign w:val="center"/>
          </w:tcPr>
          <w:p>
            <w:pPr>
              <w:pStyle w:val="13"/>
              <w:spacing w:line="440" w:lineRule="exact"/>
              <w:ind w:firstLine="0" w:firstLineChars="0"/>
            </w:pPr>
            <w:r>
              <w:rPr>
                <w:rFonts w:hint="eastAsia"/>
              </w:rPr>
              <w:t>通过评估季报的发现问题，提出针对性的发展建议，促进政策顺利落地</w:t>
            </w:r>
          </w:p>
        </w:tc>
        <w:tc>
          <w:tcPr>
            <w:tcW w:w="1429" w:type="dxa"/>
            <w:vAlign w:val="center"/>
          </w:tcPr>
          <w:p>
            <w:pPr>
              <w:pStyle w:val="13"/>
              <w:ind w:firstLine="0" w:firstLineChars="0"/>
              <w:jc w:val="center"/>
            </w:pPr>
            <w:r>
              <w:rPr>
                <w:rFonts w:hint="eastAsia"/>
              </w:rPr>
              <w:t>100%</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jc w:val="center"/>
        </w:trPr>
        <w:tc>
          <w:tcPr>
            <w:tcW w:w="1391" w:type="dxa"/>
            <w:vMerge w:val="continue"/>
            <w:vAlign w:val="center"/>
          </w:tcPr>
          <w:p>
            <w:pPr>
              <w:pStyle w:val="13"/>
              <w:spacing w:line="620" w:lineRule="exact"/>
              <w:ind w:firstLine="640"/>
              <w:jc w:val="center"/>
              <w:rPr>
                <w:szCs w:val="28"/>
              </w:rPr>
            </w:pPr>
          </w:p>
        </w:tc>
        <w:tc>
          <w:tcPr>
            <w:tcW w:w="1007" w:type="dxa"/>
            <w:vMerge w:val="restart"/>
            <w:vAlign w:val="center"/>
          </w:tcPr>
          <w:p>
            <w:pPr>
              <w:pStyle w:val="13"/>
              <w:ind w:firstLine="0" w:firstLineChars="0"/>
              <w:jc w:val="center"/>
            </w:pPr>
            <w:r>
              <w:rPr>
                <w:rFonts w:hint="eastAsia"/>
              </w:rPr>
              <w:t>社会</w:t>
            </w:r>
          </w:p>
          <w:p>
            <w:pPr>
              <w:pStyle w:val="13"/>
              <w:ind w:firstLine="0" w:firstLineChars="0"/>
              <w:jc w:val="center"/>
            </w:pPr>
            <w:r>
              <w:rPr>
                <w:rFonts w:hint="eastAsia"/>
              </w:rPr>
              <w:t>效益</w:t>
            </w:r>
          </w:p>
        </w:tc>
        <w:tc>
          <w:tcPr>
            <w:tcW w:w="5148" w:type="dxa"/>
            <w:vAlign w:val="center"/>
          </w:tcPr>
          <w:p>
            <w:pPr>
              <w:pStyle w:val="13"/>
              <w:spacing w:line="440" w:lineRule="exact"/>
              <w:ind w:firstLine="0" w:firstLineChars="0"/>
            </w:pPr>
            <w:r>
              <w:rPr>
                <w:rFonts w:hint="eastAsia"/>
              </w:rPr>
              <w:t>帮助大湾区各地政府高效快速获取金融信息资讯</w:t>
            </w:r>
          </w:p>
        </w:tc>
        <w:tc>
          <w:tcPr>
            <w:tcW w:w="1429" w:type="dxa"/>
            <w:vAlign w:val="center"/>
          </w:tcPr>
          <w:p>
            <w:pPr>
              <w:pStyle w:val="13"/>
              <w:ind w:firstLine="0" w:firstLineChars="0"/>
              <w:jc w:val="center"/>
            </w:pPr>
            <w:r>
              <w:rPr>
                <w:rFonts w:hint="eastAsia"/>
              </w:rPr>
              <w:t>100%</w:t>
            </w:r>
          </w:p>
        </w:tc>
        <w:tc>
          <w:tcPr>
            <w:tcW w:w="764" w:type="dxa"/>
            <w:vMerge w:val="continue"/>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70" w:hRule="atLeast"/>
          <w:jc w:val="center"/>
        </w:trPr>
        <w:tc>
          <w:tcPr>
            <w:tcW w:w="1391" w:type="dxa"/>
            <w:vMerge w:val="continue"/>
            <w:vAlign w:val="center"/>
          </w:tcPr>
          <w:p>
            <w:pPr>
              <w:pStyle w:val="13"/>
              <w:spacing w:line="620" w:lineRule="exact"/>
              <w:ind w:firstLine="640"/>
              <w:jc w:val="center"/>
              <w:rPr>
                <w:szCs w:val="28"/>
              </w:rPr>
            </w:pPr>
          </w:p>
        </w:tc>
        <w:tc>
          <w:tcPr>
            <w:tcW w:w="1007" w:type="dxa"/>
            <w:vMerge w:val="continue"/>
            <w:vAlign w:val="center"/>
          </w:tcPr>
          <w:p>
            <w:pPr>
              <w:pStyle w:val="13"/>
              <w:ind w:firstLine="0" w:firstLineChars="0"/>
              <w:jc w:val="center"/>
            </w:pPr>
          </w:p>
        </w:tc>
        <w:tc>
          <w:tcPr>
            <w:tcW w:w="5148" w:type="dxa"/>
            <w:vAlign w:val="center"/>
          </w:tcPr>
          <w:p>
            <w:pPr>
              <w:pStyle w:val="13"/>
              <w:spacing w:line="440" w:lineRule="exact"/>
              <w:ind w:firstLine="0" w:firstLineChars="0"/>
            </w:pPr>
            <w:r>
              <w:rPr>
                <w:rFonts w:hint="eastAsia"/>
              </w:rPr>
              <w:t>周报、季报、专题报告成果输送全面覆盖大湾区内地珠三角9个城市</w:t>
            </w:r>
          </w:p>
        </w:tc>
        <w:tc>
          <w:tcPr>
            <w:tcW w:w="1429" w:type="dxa"/>
            <w:vAlign w:val="center"/>
          </w:tcPr>
          <w:p>
            <w:pPr>
              <w:pStyle w:val="13"/>
              <w:ind w:firstLine="0" w:firstLineChars="0"/>
              <w:jc w:val="center"/>
            </w:pPr>
            <w:r>
              <w:rPr>
                <w:rFonts w:hint="eastAsia"/>
              </w:rPr>
              <w:t>100%</w:t>
            </w:r>
          </w:p>
        </w:tc>
        <w:tc>
          <w:tcPr>
            <w:tcW w:w="764" w:type="dxa"/>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70" w:hRule="atLeast"/>
          <w:jc w:val="center"/>
        </w:trPr>
        <w:tc>
          <w:tcPr>
            <w:tcW w:w="1391" w:type="dxa"/>
            <w:vMerge w:val="continue"/>
            <w:vAlign w:val="center"/>
          </w:tcPr>
          <w:p>
            <w:pPr>
              <w:pStyle w:val="13"/>
              <w:spacing w:line="620" w:lineRule="exact"/>
              <w:ind w:firstLine="640"/>
              <w:jc w:val="center"/>
              <w:rPr>
                <w:szCs w:val="28"/>
              </w:rPr>
            </w:pPr>
          </w:p>
        </w:tc>
        <w:tc>
          <w:tcPr>
            <w:tcW w:w="1007" w:type="dxa"/>
            <w:vMerge w:val="continue"/>
            <w:vAlign w:val="center"/>
          </w:tcPr>
          <w:p>
            <w:pPr>
              <w:pStyle w:val="13"/>
              <w:ind w:firstLine="0" w:firstLineChars="0"/>
              <w:jc w:val="center"/>
            </w:pPr>
          </w:p>
        </w:tc>
        <w:tc>
          <w:tcPr>
            <w:tcW w:w="5148" w:type="dxa"/>
            <w:vAlign w:val="center"/>
          </w:tcPr>
          <w:p>
            <w:pPr>
              <w:pStyle w:val="13"/>
              <w:spacing w:line="440" w:lineRule="exact"/>
              <w:ind w:firstLine="0" w:firstLineChars="0"/>
              <w:rPr>
                <w:rFonts w:eastAsia="仿宋"/>
              </w:rPr>
            </w:pPr>
            <w:r>
              <w:rPr>
                <w:rFonts w:hint="eastAsia"/>
              </w:rPr>
              <w:t>建议采纳（反映研究中的对策、建议被采纳的情况）</w:t>
            </w:r>
          </w:p>
        </w:tc>
        <w:tc>
          <w:tcPr>
            <w:tcW w:w="1429" w:type="dxa"/>
            <w:vAlign w:val="center"/>
          </w:tcPr>
          <w:p>
            <w:pPr>
              <w:pStyle w:val="13"/>
              <w:ind w:firstLine="0" w:firstLineChars="0"/>
              <w:jc w:val="center"/>
            </w:pPr>
            <w:r>
              <w:rPr>
                <w:rFonts w:hint="eastAsia"/>
              </w:rPr>
              <w:t>不低于</w:t>
            </w:r>
            <w:r>
              <w:t>5</w:t>
            </w:r>
            <w:r>
              <w:rPr>
                <w:rFonts w:hint="eastAsia"/>
              </w:rPr>
              <w:t>条</w:t>
            </w:r>
          </w:p>
        </w:tc>
        <w:tc>
          <w:tcPr>
            <w:tcW w:w="764" w:type="dxa"/>
            <w:vAlign w:val="center"/>
          </w:tcPr>
          <w:p>
            <w:pPr>
              <w:pStyle w:val="13"/>
              <w:spacing w:line="620" w:lineRule="exact"/>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70" w:hRule="atLeast"/>
          <w:jc w:val="center"/>
        </w:trPr>
        <w:tc>
          <w:tcPr>
            <w:tcW w:w="1391" w:type="dxa"/>
            <w:vMerge w:val="continue"/>
            <w:vAlign w:val="center"/>
          </w:tcPr>
          <w:p>
            <w:pPr>
              <w:pStyle w:val="13"/>
              <w:spacing w:line="620" w:lineRule="exact"/>
              <w:ind w:firstLine="640"/>
              <w:jc w:val="center"/>
              <w:rPr>
                <w:szCs w:val="28"/>
              </w:rPr>
            </w:pPr>
          </w:p>
        </w:tc>
        <w:tc>
          <w:tcPr>
            <w:tcW w:w="1007" w:type="dxa"/>
            <w:vAlign w:val="center"/>
          </w:tcPr>
          <w:p>
            <w:pPr>
              <w:pStyle w:val="13"/>
              <w:ind w:firstLine="0" w:firstLineChars="0"/>
              <w:jc w:val="center"/>
            </w:pPr>
            <w:r>
              <w:rPr>
                <w:rFonts w:hint="eastAsia"/>
              </w:rPr>
              <w:t>服务对象满意度</w:t>
            </w:r>
          </w:p>
        </w:tc>
        <w:tc>
          <w:tcPr>
            <w:tcW w:w="5148" w:type="dxa"/>
            <w:vAlign w:val="center"/>
          </w:tcPr>
          <w:p>
            <w:pPr>
              <w:pStyle w:val="13"/>
              <w:spacing w:line="440" w:lineRule="exact"/>
              <w:ind w:firstLine="0" w:firstLineChars="0"/>
            </w:pPr>
            <w:r>
              <w:rPr>
                <w:rFonts w:hint="eastAsia"/>
              </w:rPr>
              <w:t>服务对象满意度</w:t>
            </w:r>
          </w:p>
        </w:tc>
        <w:tc>
          <w:tcPr>
            <w:tcW w:w="1429" w:type="dxa"/>
            <w:vAlign w:val="center"/>
          </w:tcPr>
          <w:p>
            <w:pPr>
              <w:pStyle w:val="13"/>
              <w:ind w:firstLine="0" w:firstLineChars="0"/>
              <w:jc w:val="center"/>
            </w:pPr>
            <w:r>
              <w:rPr>
                <w:rFonts w:hint="eastAsia"/>
              </w:rPr>
              <w:t>100%</w:t>
            </w:r>
          </w:p>
        </w:tc>
        <w:tc>
          <w:tcPr>
            <w:tcW w:w="764" w:type="dxa"/>
            <w:vAlign w:val="center"/>
          </w:tcPr>
          <w:p>
            <w:pPr>
              <w:pStyle w:val="13"/>
              <w:spacing w:line="620" w:lineRule="exact"/>
              <w:ind w:firstLine="640"/>
              <w:jc w:val="center"/>
            </w:pPr>
          </w:p>
        </w:tc>
      </w:tr>
    </w:tbl>
    <w:p>
      <w:pPr>
        <w:pStyle w:val="2"/>
      </w:pPr>
    </w:p>
    <w:p/>
    <w:p>
      <w:pPr>
        <w:widowControl/>
        <w:jc w:val="left"/>
      </w:pPr>
      <w:r>
        <w:br w:type="page"/>
      </w:r>
    </w:p>
    <w:tbl>
      <w:tblPr>
        <w:tblStyle w:val="9"/>
        <w:tblW w:w="9497" w:type="dxa"/>
        <w:tblInd w:w="-426" w:type="dxa"/>
        <w:tblLayout w:type="fixed"/>
        <w:tblCellMar>
          <w:top w:w="15" w:type="dxa"/>
          <w:left w:w="15" w:type="dxa"/>
          <w:bottom w:w="15" w:type="dxa"/>
          <w:right w:w="15" w:type="dxa"/>
        </w:tblCellMar>
      </w:tblPr>
      <w:tblGrid>
        <w:gridCol w:w="1175"/>
        <w:gridCol w:w="8322"/>
      </w:tblGrid>
      <w:tr>
        <w:tblPrEx>
          <w:tblLayout w:type="fixed"/>
          <w:tblCellMar>
            <w:top w:w="15" w:type="dxa"/>
            <w:left w:w="15" w:type="dxa"/>
            <w:bottom w:w="15" w:type="dxa"/>
            <w:right w:w="15" w:type="dxa"/>
          </w:tblCellMar>
        </w:tblPrEx>
        <w:trPr>
          <w:trHeight w:val="540" w:hRule="atLeast"/>
        </w:trPr>
        <w:tc>
          <w:tcPr>
            <w:tcW w:w="9497" w:type="dxa"/>
            <w:gridSpan w:val="2"/>
            <w:vAlign w:val="center"/>
          </w:tcPr>
          <w:p>
            <w:pPr>
              <w:pStyle w:val="13"/>
              <w:spacing w:line="620" w:lineRule="exact"/>
              <w:ind w:firstLine="0" w:firstLineChars="0"/>
              <w:jc w:val="center"/>
              <w:rPr>
                <w:rFonts w:ascii="Times New Roman" w:hAnsi="Times New Roman" w:eastAsia="方正小标宋简体"/>
                <w:bCs/>
                <w:sz w:val="36"/>
                <w:szCs w:val="36"/>
              </w:rPr>
            </w:pPr>
            <w:r>
              <w:rPr>
                <w:rFonts w:ascii="Times New Roman" w:hAnsi="Times New Roman" w:eastAsia="方正小标宋简体"/>
                <w:bCs/>
                <w:sz w:val="36"/>
                <w:szCs w:val="36"/>
              </w:rPr>
              <w:t>绩效目标申报表</w:t>
            </w:r>
          </w:p>
        </w:tc>
      </w:tr>
      <w:tr>
        <w:tblPrEx>
          <w:tblLayout w:type="fixed"/>
          <w:tblCellMar>
            <w:top w:w="15" w:type="dxa"/>
            <w:left w:w="15" w:type="dxa"/>
            <w:bottom w:w="15" w:type="dxa"/>
            <w:right w:w="15" w:type="dxa"/>
          </w:tblCellMar>
        </w:tblPrEx>
        <w:trPr>
          <w:trHeight w:val="639"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pStyle w:val="13"/>
              <w:spacing w:line="620" w:lineRule="exact"/>
              <w:ind w:firstLine="0" w:firstLineChars="0"/>
              <w:jc w:val="center"/>
              <w:rPr>
                <w:rFonts w:ascii="Times New Roman" w:hAnsi="Times New Roman"/>
                <w:bCs/>
                <w:sz w:val="28"/>
                <w:szCs w:val="28"/>
              </w:rPr>
            </w:pPr>
            <w:r>
              <w:rPr>
                <w:rFonts w:ascii="Times New Roman" w:hAnsi="Times New Roman"/>
                <w:bCs/>
                <w:sz w:val="28"/>
                <w:szCs w:val="28"/>
              </w:rPr>
              <w:t>申报单位</w:t>
            </w:r>
          </w:p>
        </w:tc>
        <w:tc>
          <w:tcPr>
            <w:tcW w:w="8322" w:type="dxa"/>
            <w:tcBorders>
              <w:top w:val="single" w:color="000000" w:sz="4" w:space="0"/>
              <w:left w:val="single" w:color="000000" w:sz="4" w:space="0"/>
              <w:bottom w:val="single" w:color="000000" w:sz="4" w:space="0"/>
              <w:right w:val="single" w:color="000000" w:sz="4" w:space="0"/>
            </w:tcBorders>
            <w:vAlign w:val="center"/>
          </w:tcPr>
          <w:p>
            <w:pPr>
              <w:pStyle w:val="13"/>
              <w:spacing w:line="620" w:lineRule="exact"/>
              <w:ind w:left="465" w:leftChars="50" w:hanging="360" w:hangingChars="150"/>
              <w:rPr>
                <w:rFonts w:ascii="Times New Roman" w:hAnsi="Times New Roman" w:eastAsia="仿宋"/>
                <w:bCs/>
                <w:sz w:val="24"/>
                <w:szCs w:val="28"/>
              </w:rPr>
            </w:pPr>
            <w:r>
              <w:rPr>
                <w:rFonts w:ascii="Times New Roman" w:hAnsi="Times New Roman" w:eastAsia="仿宋"/>
                <w:bCs/>
                <w:sz w:val="24"/>
                <w:szCs w:val="28"/>
              </w:rPr>
              <w:t>广东外语外贸大学</w:t>
            </w:r>
          </w:p>
        </w:tc>
      </w:tr>
      <w:tr>
        <w:tblPrEx>
          <w:tblLayout w:type="fixed"/>
          <w:tblCellMar>
            <w:top w:w="15" w:type="dxa"/>
            <w:left w:w="15" w:type="dxa"/>
            <w:bottom w:w="15" w:type="dxa"/>
            <w:right w:w="15" w:type="dxa"/>
          </w:tblCellMar>
        </w:tblPrEx>
        <w:trPr>
          <w:trHeight w:val="639"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pStyle w:val="13"/>
              <w:spacing w:line="620" w:lineRule="exact"/>
              <w:ind w:firstLine="0" w:firstLineChars="0"/>
              <w:jc w:val="center"/>
              <w:rPr>
                <w:rFonts w:ascii="Times New Roman" w:hAnsi="Times New Roman"/>
                <w:bCs/>
                <w:sz w:val="28"/>
                <w:szCs w:val="28"/>
              </w:rPr>
            </w:pPr>
            <w:r>
              <w:rPr>
                <w:rFonts w:ascii="Times New Roman" w:hAnsi="Times New Roman"/>
                <w:bCs/>
                <w:sz w:val="28"/>
                <w:szCs w:val="28"/>
              </w:rPr>
              <w:t>金</w:t>
            </w:r>
            <w:r>
              <w:rPr>
                <w:rFonts w:hint="eastAsia" w:ascii="Times New Roman" w:hAnsi="Times New Roman"/>
                <w:bCs/>
                <w:sz w:val="28"/>
                <w:szCs w:val="28"/>
              </w:rPr>
              <w:t xml:space="preserve"> </w:t>
            </w:r>
            <w:r>
              <w:rPr>
                <w:rFonts w:ascii="Times New Roman" w:hAnsi="Times New Roman"/>
                <w:bCs/>
                <w:sz w:val="28"/>
                <w:szCs w:val="28"/>
              </w:rPr>
              <w:t xml:space="preserve"> 额</w:t>
            </w:r>
          </w:p>
        </w:tc>
        <w:tc>
          <w:tcPr>
            <w:tcW w:w="8322" w:type="dxa"/>
            <w:tcBorders>
              <w:top w:val="single" w:color="000000" w:sz="4" w:space="0"/>
              <w:left w:val="single" w:color="000000" w:sz="4" w:space="0"/>
              <w:bottom w:val="single" w:color="000000" w:sz="4" w:space="0"/>
              <w:right w:val="single" w:color="000000" w:sz="4" w:space="0"/>
            </w:tcBorders>
            <w:vAlign w:val="center"/>
          </w:tcPr>
          <w:p>
            <w:pPr>
              <w:pStyle w:val="13"/>
              <w:spacing w:line="620" w:lineRule="exact"/>
              <w:ind w:left="465" w:leftChars="50" w:hanging="360" w:hangingChars="150"/>
              <w:rPr>
                <w:rFonts w:ascii="Times New Roman" w:hAnsi="Times New Roman" w:eastAsia="仿宋"/>
                <w:bCs/>
                <w:sz w:val="24"/>
                <w:szCs w:val="28"/>
              </w:rPr>
            </w:pPr>
            <w:r>
              <w:rPr>
                <w:rFonts w:ascii="Times New Roman" w:hAnsi="Times New Roman" w:eastAsia="仿宋"/>
                <w:bCs/>
                <w:sz w:val="24"/>
                <w:szCs w:val="28"/>
              </w:rPr>
              <w:t>40万元</w:t>
            </w:r>
          </w:p>
        </w:tc>
      </w:tr>
      <w:tr>
        <w:tblPrEx>
          <w:tblLayout w:type="fixed"/>
          <w:tblCellMar>
            <w:top w:w="15" w:type="dxa"/>
            <w:left w:w="15" w:type="dxa"/>
            <w:bottom w:w="15" w:type="dxa"/>
            <w:right w:w="15" w:type="dxa"/>
          </w:tblCellMar>
        </w:tblPrEx>
        <w:trPr>
          <w:trHeight w:val="6184"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pStyle w:val="13"/>
              <w:spacing w:line="620" w:lineRule="exact"/>
              <w:ind w:firstLine="0" w:firstLineChars="0"/>
              <w:jc w:val="center"/>
              <w:rPr>
                <w:rFonts w:ascii="Times New Roman" w:hAnsi="Times New Roman"/>
                <w:bCs/>
                <w:sz w:val="28"/>
                <w:szCs w:val="28"/>
              </w:rPr>
            </w:pPr>
            <w:r>
              <w:rPr>
                <w:rFonts w:ascii="Times New Roman" w:hAnsi="Times New Roman"/>
                <w:bCs/>
                <w:sz w:val="28"/>
                <w:szCs w:val="28"/>
              </w:rPr>
              <w:t>年度目标</w:t>
            </w:r>
          </w:p>
        </w:tc>
        <w:tc>
          <w:tcPr>
            <w:tcW w:w="8322" w:type="dxa"/>
            <w:tcBorders>
              <w:top w:val="single" w:color="000000" w:sz="4" w:space="0"/>
              <w:left w:val="single" w:color="000000" w:sz="4" w:space="0"/>
              <w:bottom w:val="single" w:color="000000" w:sz="4" w:space="0"/>
              <w:right w:val="single" w:color="000000" w:sz="4" w:space="0"/>
            </w:tcBorders>
            <w:vAlign w:val="center"/>
          </w:tcPr>
          <w:p>
            <w:pPr>
              <w:pStyle w:val="13"/>
              <w:spacing w:before="312" w:beforeLines="100"/>
              <w:ind w:left="465" w:leftChars="50" w:hanging="360" w:hangingChars="150"/>
              <w:rPr>
                <w:rFonts w:ascii="Times New Roman" w:hAnsi="Times New Roman" w:eastAsia="仿宋"/>
                <w:bCs/>
                <w:sz w:val="24"/>
                <w:szCs w:val="28"/>
              </w:rPr>
            </w:pPr>
            <w:r>
              <w:rPr>
                <w:rFonts w:ascii="Times New Roman" w:hAnsi="Times New Roman" w:eastAsia="仿宋"/>
                <w:bCs/>
                <w:sz w:val="24"/>
                <w:szCs w:val="28"/>
              </w:rPr>
              <w:t>1．在粤港澳大湾区地区和</w:t>
            </w:r>
            <w:r>
              <w:rPr>
                <w:rFonts w:hint="eastAsia" w:ascii="Times New Roman" w:hAnsi="Times New Roman" w:eastAsia="仿宋"/>
                <w:bCs/>
                <w:sz w:val="24"/>
                <w:szCs w:val="28"/>
              </w:rPr>
              <w:t>国内期货交易所</w:t>
            </w:r>
            <w:r>
              <w:rPr>
                <w:rFonts w:ascii="Times New Roman" w:hAnsi="Times New Roman" w:eastAsia="仿宋"/>
                <w:bCs/>
                <w:sz w:val="24"/>
                <w:szCs w:val="28"/>
              </w:rPr>
              <w:t>进行广泛调研，撰写关于</w:t>
            </w:r>
            <w:r>
              <w:rPr>
                <w:rFonts w:hint="eastAsia" w:ascii="Times New Roman" w:hAnsi="Times New Roman" w:eastAsia="仿宋"/>
                <w:bCs/>
                <w:sz w:val="24"/>
                <w:szCs w:val="28"/>
              </w:rPr>
              <w:t>“</w:t>
            </w:r>
            <w:r>
              <w:rPr>
                <w:rFonts w:ascii="Times New Roman" w:hAnsi="Times New Roman"/>
                <w:bCs/>
                <w:sz w:val="24"/>
                <w:szCs w:val="28"/>
              </w:rPr>
              <w:t>广州期货交易所上市期货品种和风险防范</w:t>
            </w:r>
            <w:r>
              <w:rPr>
                <w:rFonts w:hint="eastAsia" w:ascii="Times New Roman" w:hAnsi="Times New Roman" w:eastAsia="仿宋"/>
                <w:bCs/>
                <w:sz w:val="24"/>
                <w:szCs w:val="28"/>
              </w:rPr>
              <w:t>”</w:t>
            </w:r>
            <w:r>
              <w:rPr>
                <w:rFonts w:ascii="Times New Roman" w:hAnsi="Times New Roman" w:eastAsia="仿宋"/>
                <w:bCs/>
                <w:sz w:val="24"/>
                <w:szCs w:val="28"/>
              </w:rPr>
              <w:t>的调研报告</w:t>
            </w:r>
            <w:r>
              <w:rPr>
                <w:rFonts w:hint="eastAsia" w:ascii="Times New Roman" w:hAnsi="Times New Roman" w:eastAsia="仿宋"/>
                <w:bCs/>
                <w:sz w:val="24"/>
                <w:szCs w:val="28"/>
              </w:rPr>
              <w:t>1</w:t>
            </w:r>
            <w:r>
              <w:rPr>
                <w:rFonts w:ascii="Times New Roman" w:hAnsi="Times New Roman" w:eastAsia="仿宋"/>
                <w:bCs/>
                <w:sz w:val="24"/>
                <w:szCs w:val="28"/>
              </w:rPr>
              <w:t>份；</w:t>
            </w:r>
          </w:p>
          <w:p>
            <w:pPr>
              <w:pStyle w:val="13"/>
              <w:spacing w:before="156" w:beforeLines="50"/>
              <w:ind w:left="465" w:leftChars="50" w:hanging="360" w:hangingChars="150"/>
              <w:rPr>
                <w:rFonts w:ascii="Times New Roman" w:hAnsi="Times New Roman" w:eastAsia="仿宋"/>
                <w:bCs/>
                <w:sz w:val="24"/>
                <w:szCs w:val="28"/>
              </w:rPr>
            </w:pPr>
            <w:r>
              <w:rPr>
                <w:rFonts w:ascii="Times New Roman" w:hAnsi="Times New Roman" w:eastAsia="仿宋"/>
                <w:bCs/>
                <w:sz w:val="24"/>
                <w:szCs w:val="28"/>
              </w:rPr>
              <w:t>2．撰写专题研究报告</w:t>
            </w:r>
            <w:r>
              <w:rPr>
                <w:rFonts w:hint="eastAsia" w:ascii="Times New Roman" w:hAnsi="Times New Roman" w:eastAsia="仿宋"/>
                <w:bCs/>
                <w:sz w:val="24"/>
                <w:szCs w:val="28"/>
              </w:rPr>
              <w:t>2</w:t>
            </w:r>
            <w:r>
              <w:rPr>
                <w:rFonts w:ascii="Times New Roman" w:hAnsi="Times New Roman" w:eastAsia="仿宋"/>
                <w:bCs/>
                <w:sz w:val="24"/>
                <w:szCs w:val="28"/>
              </w:rPr>
              <w:t>份，提交项目总体研究报告1份，争取获得领导肯定性批示</w:t>
            </w:r>
            <w:r>
              <w:rPr>
                <w:rFonts w:hint="eastAsia" w:ascii="Times New Roman" w:hAnsi="Times New Roman" w:eastAsia="仿宋"/>
                <w:bCs/>
                <w:sz w:val="24"/>
                <w:szCs w:val="28"/>
              </w:rPr>
              <w:t>2</w:t>
            </w:r>
            <w:r>
              <w:rPr>
                <w:rFonts w:ascii="Times New Roman" w:hAnsi="Times New Roman" w:eastAsia="仿宋"/>
                <w:bCs/>
                <w:sz w:val="24"/>
                <w:szCs w:val="28"/>
              </w:rPr>
              <w:t>份以上</w:t>
            </w:r>
            <w:r>
              <w:rPr>
                <w:rFonts w:hint="eastAsia" w:ascii="Times New Roman" w:hAnsi="Times New Roman" w:eastAsia="仿宋"/>
                <w:bCs/>
                <w:sz w:val="24"/>
                <w:szCs w:val="28"/>
              </w:rPr>
              <w:t>，争取</w:t>
            </w:r>
            <w:r>
              <w:rPr>
                <w:rFonts w:ascii="Times New Roman" w:hAnsi="Times New Roman" w:eastAsia="仿宋"/>
                <w:bCs/>
                <w:sz w:val="24"/>
                <w:szCs w:val="28"/>
              </w:rPr>
              <w:t>政策研究报告得到主管部门采纳；</w:t>
            </w:r>
          </w:p>
          <w:p>
            <w:pPr>
              <w:pStyle w:val="13"/>
              <w:spacing w:before="156" w:beforeLines="50" w:after="156" w:afterLines="50"/>
              <w:ind w:left="465" w:leftChars="50" w:hanging="360" w:hangingChars="150"/>
              <w:rPr>
                <w:rFonts w:ascii="Times New Roman" w:hAnsi="Times New Roman" w:eastAsia="仿宋"/>
                <w:bCs/>
                <w:sz w:val="24"/>
                <w:szCs w:val="28"/>
              </w:rPr>
            </w:pPr>
            <w:r>
              <w:rPr>
                <w:rFonts w:ascii="Times New Roman" w:hAnsi="Times New Roman" w:eastAsia="仿宋"/>
                <w:bCs/>
                <w:sz w:val="24"/>
                <w:szCs w:val="28"/>
              </w:rPr>
              <w:t>3．完成金融机构现场走访不低于</w:t>
            </w:r>
            <w:r>
              <w:rPr>
                <w:rFonts w:hint="eastAsia" w:ascii="Times New Roman" w:hAnsi="Times New Roman" w:eastAsia="仿宋"/>
                <w:bCs/>
                <w:sz w:val="24"/>
                <w:szCs w:val="28"/>
              </w:rPr>
              <w:t>5</w:t>
            </w:r>
            <w:r>
              <w:rPr>
                <w:rFonts w:ascii="Times New Roman" w:hAnsi="Times New Roman" w:eastAsia="仿宋"/>
                <w:bCs/>
                <w:sz w:val="24"/>
                <w:szCs w:val="28"/>
              </w:rPr>
              <w:t>家，在报刊杂志上公开报道2次以上。</w:t>
            </w:r>
          </w:p>
        </w:tc>
      </w:tr>
      <w:tr>
        <w:tblPrEx>
          <w:tblLayout w:type="fixed"/>
          <w:tblCellMar>
            <w:top w:w="15" w:type="dxa"/>
            <w:left w:w="15" w:type="dxa"/>
            <w:bottom w:w="15" w:type="dxa"/>
            <w:right w:w="15" w:type="dxa"/>
          </w:tblCellMar>
        </w:tblPrEx>
        <w:trPr>
          <w:trHeight w:val="4783"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pStyle w:val="13"/>
              <w:spacing w:line="300" w:lineRule="exact"/>
              <w:ind w:firstLine="0" w:firstLineChars="0"/>
              <w:jc w:val="center"/>
              <w:rPr>
                <w:rFonts w:ascii="Times New Roman" w:hAnsi="Times New Roman"/>
                <w:bCs/>
                <w:sz w:val="28"/>
                <w:szCs w:val="28"/>
              </w:rPr>
            </w:pPr>
            <w:r>
              <w:rPr>
                <w:rFonts w:ascii="Times New Roman" w:hAnsi="Times New Roman"/>
                <w:bCs/>
                <w:sz w:val="28"/>
                <w:szCs w:val="28"/>
              </w:rPr>
              <w:t>阶段目标</w:t>
            </w:r>
          </w:p>
          <w:p>
            <w:pPr>
              <w:pStyle w:val="13"/>
              <w:spacing w:line="300" w:lineRule="exact"/>
              <w:ind w:firstLine="0" w:firstLineChars="0"/>
              <w:jc w:val="center"/>
              <w:rPr>
                <w:rFonts w:ascii="Times New Roman" w:hAnsi="Times New Roman"/>
                <w:bCs/>
                <w:sz w:val="21"/>
                <w:szCs w:val="21"/>
              </w:rPr>
            </w:pPr>
            <w:r>
              <w:rPr>
                <w:rFonts w:ascii="Times New Roman" w:hAnsi="Times New Roman"/>
                <w:bCs/>
                <w:sz w:val="21"/>
                <w:szCs w:val="21"/>
              </w:rPr>
              <w:t>（6月底前）</w:t>
            </w:r>
          </w:p>
        </w:tc>
        <w:tc>
          <w:tcPr>
            <w:tcW w:w="8322" w:type="dxa"/>
            <w:tcBorders>
              <w:top w:val="single" w:color="000000" w:sz="4" w:space="0"/>
              <w:left w:val="single" w:color="000000" w:sz="4" w:space="0"/>
              <w:bottom w:val="single" w:color="000000" w:sz="4" w:space="0"/>
              <w:right w:val="single" w:color="000000" w:sz="4" w:space="0"/>
            </w:tcBorders>
            <w:vAlign w:val="center"/>
          </w:tcPr>
          <w:p>
            <w:pPr>
              <w:pStyle w:val="13"/>
              <w:ind w:left="-210" w:leftChars="-100" w:firstLine="480"/>
              <w:rPr>
                <w:rFonts w:ascii="Times New Roman" w:hAnsi="Times New Roman" w:eastAsia="仿宋"/>
                <w:bCs/>
                <w:sz w:val="24"/>
                <w:szCs w:val="24"/>
              </w:rPr>
            </w:pPr>
            <w:r>
              <w:rPr>
                <w:rFonts w:ascii="Times New Roman" w:hAnsi="Times New Roman" w:eastAsia="仿宋"/>
                <w:bCs/>
                <w:sz w:val="24"/>
                <w:szCs w:val="24"/>
              </w:rPr>
              <w:t>1. 2021年3月前，完成项目的前期调研，提交调研报告1份</w:t>
            </w:r>
          </w:p>
          <w:p>
            <w:pPr>
              <w:pStyle w:val="13"/>
              <w:ind w:left="-210" w:leftChars="-100" w:firstLine="480"/>
              <w:rPr>
                <w:rFonts w:ascii="Times New Roman" w:hAnsi="Times New Roman" w:eastAsia="仿宋"/>
                <w:bCs/>
                <w:sz w:val="24"/>
                <w:szCs w:val="24"/>
              </w:rPr>
            </w:pPr>
            <w:r>
              <w:rPr>
                <w:rFonts w:ascii="Times New Roman" w:hAnsi="Times New Roman" w:eastAsia="仿宋"/>
                <w:bCs/>
                <w:sz w:val="24"/>
                <w:szCs w:val="24"/>
              </w:rPr>
              <w:t xml:space="preserve">2. 2021年6月底，召开座谈会1次，提交2份专题研究报告  </w:t>
            </w:r>
          </w:p>
          <w:p>
            <w:pPr>
              <w:pStyle w:val="13"/>
              <w:ind w:left="-210" w:leftChars="-100" w:firstLine="480"/>
              <w:rPr>
                <w:rFonts w:ascii="仿宋" w:hAnsi="仿宋" w:eastAsia="仿宋" w:cs="仿宋"/>
                <w:bCs/>
                <w:sz w:val="28"/>
                <w:szCs w:val="28"/>
              </w:rPr>
            </w:pPr>
            <w:r>
              <w:rPr>
                <w:rFonts w:ascii="Times New Roman" w:hAnsi="Times New Roman" w:eastAsia="仿宋"/>
                <w:bCs/>
                <w:sz w:val="24"/>
                <w:szCs w:val="24"/>
              </w:rPr>
              <w:t>3. 2021年6月底之前，完成金融机构现场走访不低于</w:t>
            </w:r>
            <w:r>
              <w:rPr>
                <w:rFonts w:hint="eastAsia" w:ascii="Times New Roman" w:hAnsi="Times New Roman" w:eastAsia="仿宋"/>
                <w:bCs/>
                <w:sz w:val="24"/>
                <w:szCs w:val="24"/>
              </w:rPr>
              <w:t>3</w:t>
            </w:r>
            <w:r>
              <w:rPr>
                <w:rFonts w:ascii="Times New Roman" w:hAnsi="Times New Roman" w:eastAsia="仿宋"/>
                <w:bCs/>
                <w:sz w:val="24"/>
                <w:szCs w:val="24"/>
              </w:rPr>
              <w:t>家</w:t>
            </w:r>
          </w:p>
        </w:tc>
      </w:tr>
    </w:tbl>
    <w:p/>
    <w:tbl>
      <w:tblPr>
        <w:tblStyle w:val="9"/>
        <w:tblW w:w="90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49"/>
        <w:gridCol w:w="968"/>
        <w:gridCol w:w="2651"/>
        <w:gridCol w:w="2681"/>
        <w:gridCol w:w="2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1" w:hRule="atLeast"/>
          <w:jc w:val="center"/>
        </w:trPr>
        <w:tc>
          <w:tcPr>
            <w:tcW w:w="1617" w:type="dxa"/>
            <w:gridSpan w:val="2"/>
            <w:vAlign w:val="center"/>
          </w:tcPr>
          <w:p>
            <w:pPr>
              <w:pStyle w:val="13"/>
              <w:spacing w:line="240" w:lineRule="auto"/>
              <w:ind w:firstLine="0" w:firstLineChars="0"/>
              <w:jc w:val="center"/>
              <w:rPr>
                <w:rFonts w:ascii="Times New Roman" w:hAnsi="Times New Roman" w:eastAsia="仿宋"/>
                <w:bCs/>
                <w:sz w:val="24"/>
                <w:szCs w:val="24"/>
              </w:rPr>
            </w:pPr>
            <w:r>
              <w:rPr>
                <w:rFonts w:ascii="Times New Roman" w:hAnsi="Times New Roman" w:eastAsia="仿宋"/>
                <w:bCs/>
                <w:sz w:val="24"/>
                <w:szCs w:val="24"/>
              </w:rPr>
              <w:t>目标</w:t>
            </w:r>
          </w:p>
        </w:tc>
        <w:tc>
          <w:tcPr>
            <w:tcW w:w="2651" w:type="dxa"/>
            <w:vAlign w:val="center"/>
          </w:tcPr>
          <w:p>
            <w:pPr>
              <w:pStyle w:val="13"/>
              <w:spacing w:line="240" w:lineRule="auto"/>
              <w:ind w:firstLine="0" w:firstLineChars="0"/>
              <w:jc w:val="center"/>
              <w:rPr>
                <w:rFonts w:ascii="Times New Roman" w:hAnsi="Times New Roman" w:eastAsia="仿宋"/>
                <w:bCs/>
                <w:sz w:val="24"/>
                <w:szCs w:val="24"/>
              </w:rPr>
            </w:pPr>
            <w:r>
              <w:rPr>
                <w:rFonts w:ascii="Times New Roman" w:hAnsi="Times New Roman" w:eastAsia="仿宋"/>
                <w:bCs/>
                <w:sz w:val="24"/>
                <w:szCs w:val="24"/>
              </w:rPr>
              <w:t>指标内容及口径</w:t>
            </w:r>
          </w:p>
        </w:tc>
        <w:tc>
          <w:tcPr>
            <w:tcW w:w="2681" w:type="dxa"/>
            <w:vAlign w:val="center"/>
          </w:tcPr>
          <w:p>
            <w:pPr>
              <w:pStyle w:val="13"/>
              <w:spacing w:line="240" w:lineRule="auto"/>
              <w:ind w:firstLine="0" w:firstLineChars="0"/>
              <w:jc w:val="center"/>
              <w:rPr>
                <w:rFonts w:ascii="Times New Roman" w:hAnsi="Times New Roman" w:eastAsia="仿宋"/>
                <w:bCs/>
                <w:sz w:val="24"/>
                <w:szCs w:val="24"/>
              </w:rPr>
            </w:pPr>
            <w:r>
              <w:rPr>
                <w:rFonts w:ascii="Times New Roman" w:hAnsi="Times New Roman" w:eastAsia="仿宋"/>
                <w:bCs/>
                <w:sz w:val="24"/>
                <w:szCs w:val="24"/>
              </w:rPr>
              <w:t>阶段目标</w:t>
            </w:r>
          </w:p>
        </w:tc>
        <w:tc>
          <w:tcPr>
            <w:tcW w:w="2122" w:type="dxa"/>
            <w:vAlign w:val="center"/>
          </w:tcPr>
          <w:p>
            <w:pPr>
              <w:pStyle w:val="13"/>
              <w:spacing w:line="240" w:lineRule="auto"/>
              <w:ind w:firstLine="0" w:firstLineChars="0"/>
              <w:jc w:val="center"/>
              <w:rPr>
                <w:rFonts w:ascii="Times New Roman" w:hAnsi="Times New Roman" w:eastAsia="仿宋"/>
                <w:bCs/>
                <w:sz w:val="24"/>
                <w:szCs w:val="24"/>
              </w:rPr>
            </w:pPr>
            <w:r>
              <w:rPr>
                <w:rFonts w:ascii="Times New Roman" w:hAnsi="Times New Roman" w:eastAsia="仿宋"/>
                <w:bCs/>
                <w:sz w:val="24"/>
                <w:szCs w:val="24"/>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4" w:hRule="atLeast"/>
          <w:jc w:val="center"/>
        </w:trPr>
        <w:tc>
          <w:tcPr>
            <w:tcW w:w="649" w:type="dxa"/>
            <w:vMerge w:val="restart"/>
            <w:vAlign w:val="center"/>
          </w:tcPr>
          <w:p>
            <w:pPr>
              <w:pStyle w:val="13"/>
              <w:spacing w:line="620" w:lineRule="exact"/>
              <w:ind w:firstLine="0" w:firstLineChars="0"/>
              <w:jc w:val="center"/>
              <w:rPr>
                <w:rFonts w:ascii="Times New Roman" w:hAnsi="Times New Roman"/>
                <w:bCs/>
                <w:sz w:val="28"/>
                <w:szCs w:val="28"/>
              </w:rPr>
            </w:pPr>
            <w:r>
              <w:rPr>
                <w:rFonts w:ascii="Times New Roman" w:hAnsi="Times New Roman"/>
                <w:bCs/>
                <w:sz w:val="28"/>
                <w:szCs w:val="28"/>
              </w:rPr>
              <w:t>产出</w:t>
            </w:r>
          </w:p>
          <w:p>
            <w:pPr>
              <w:pStyle w:val="13"/>
              <w:spacing w:line="620" w:lineRule="exact"/>
              <w:ind w:firstLine="0" w:firstLineChars="0"/>
              <w:jc w:val="center"/>
              <w:rPr>
                <w:rFonts w:ascii="Times New Roman" w:hAnsi="Times New Roman"/>
                <w:bCs/>
                <w:sz w:val="28"/>
                <w:szCs w:val="28"/>
              </w:rPr>
            </w:pPr>
            <w:r>
              <w:rPr>
                <w:rFonts w:ascii="Times New Roman" w:hAnsi="Times New Roman"/>
                <w:bCs/>
                <w:sz w:val="28"/>
                <w:szCs w:val="28"/>
              </w:rPr>
              <w:t>指标</w:t>
            </w:r>
          </w:p>
        </w:tc>
        <w:tc>
          <w:tcPr>
            <w:tcW w:w="968" w:type="dxa"/>
            <w:tcBorders>
              <w:bottom w:val="single" w:color="auto" w:sz="4" w:space="0"/>
            </w:tcBorders>
            <w:vAlign w:val="center"/>
          </w:tcPr>
          <w:p>
            <w:pPr>
              <w:pStyle w:val="13"/>
              <w:spacing w:line="480" w:lineRule="exact"/>
              <w:ind w:firstLine="0" w:firstLineChars="0"/>
              <w:jc w:val="center"/>
              <w:rPr>
                <w:rFonts w:ascii="Times New Roman" w:hAnsi="Times New Roman" w:eastAsia="仿宋"/>
                <w:bCs/>
                <w:sz w:val="28"/>
                <w:szCs w:val="28"/>
              </w:rPr>
            </w:pPr>
            <w:r>
              <w:rPr>
                <w:rFonts w:hint="eastAsia" w:ascii="Times New Roman" w:hAnsi="Times New Roman" w:eastAsia="仿宋"/>
                <w:bCs/>
                <w:sz w:val="28"/>
                <w:szCs w:val="28"/>
              </w:rPr>
              <w:t>成本</w:t>
            </w:r>
            <w:r>
              <w:rPr>
                <w:rFonts w:ascii="Times New Roman" w:hAnsi="Times New Roman" w:eastAsia="仿宋"/>
                <w:bCs/>
                <w:sz w:val="28"/>
                <w:szCs w:val="28"/>
              </w:rPr>
              <w:t>指标</w:t>
            </w:r>
          </w:p>
        </w:tc>
        <w:tc>
          <w:tcPr>
            <w:tcW w:w="2651" w:type="dxa"/>
            <w:tcBorders>
              <w:bottom w:val="single" w:color="auto" w:sz="4" w:space="0"/>
            </w:tcBorders>
            <w:vAlign w:val="center"/>
          </w:tcPr>
          <w:p>
            <w:pPr>
              <w:pStyle w:val="13"/>
              <w:spacing w:line="430" w:lineRule="exact"/>
              <w:ind w:firstLine="0" w:firstLineChars="0"/>
              <w:jc w:val="left"/>
              <w:rPr>
                <w:rFonts w:ascii="Times New Roman" w:hAnsi="Times New Roman" w:eastAsia="仿宋"/>
                <w:bCs/>
                <w:sz w:val="24"/>
                <w:szCs w:val="28"/>
              </w:rPr>
            </w:pPr>
            <w:r>
              <w:rPr>
                <w:rFonts w:hint="eastAsia" w:ascii="Times New Roman" w:hAnsi="Times New Roman" w:eastAsia="仿宋"/>
                <w:bCs/>
                <w:sz w:val="24"/>
                <w:szCs w:val="28"/>
              </w:rPr>
              <w:t>成本节约</w:t>
            </w:r>
          </w:p>
        </w:tc>
        <w:tc>
          <w:tcPr>
            <w:tcW w:w="2681" w:type="dxa"/>
            <w:tcBorders>
              <w:bottom w:val="single" w:color="auto" w:sz="4" w:space="0"/>
            </w:tcBorders>
            <w:vAlign w:val="center"/>
          </w:tcPr>
          <w:p>
            <w:pPr>
              <w:pStyle w:val="13"/>
              <w:spacing w:line="430" w:lineRule="exact"/>
              <w:ind w:firstLine="0" w:firstLineChars="0"/>
              <w:jc w:val="left"/>
              <w:rPr>
                <w:rFonts w:ascii="Times New Roman" w:hAnsi="Times New Roman" w:eastAsia="仿宋"/>
                <w:bCs/>
                <w:sz w:val="24"/>
                <w:szCs w:val="28"/>
              </w:rPr>
            </w:pPr>
            <w:r>
              <w:rPr>
                <w:rFonts w:ascii="Times New Roman" w:hAnsi="Times New Roman" w:eastAsia="仿宋"/>
                <w:bCs/>
                <w:sz w:val="24"/>
                <w:szCs w:val="28"/>
              </w:rPr>
              <w:t>实际支出金额不超预算金额</w:t>
            </w:r>
          </w:p>
        </w:tc>
        <w:tc>
          <w:tcPr>
            <w:tcW w:w="2122" w:type="dxa"/>
            <w:tcBorders>
              <w:bottom w:val="single" w:color="auto" w:sz="4" w:space="0"/>
            </w:tcBorders>
            <w:vAlign w:val="center"/>
          </w:tcPr>
          <w:p>
            <w:pPr>
              <w:pStyle w:val="13"/>
              <w:spacing w:line="430" w:lineRule="exact"/>
              <w:ind w:firstLine="0" w:firstLineChars="0"/>
              <w:jc w:val="left"/>
              <w:rPr>
                <w:rFonts w:ascii="Times New Roman" w:hAnsi="Times New Roman" w:eastAsia="仿宋"/>
                <w:bCs/>
                <w:sz w:val="24"/>
                <w:szCs w:val="28"/>
              </w:rPr>
            </w:pPr>
            <w:r>
              <w:rPr>
                <w:rFonts w:hint="eastAsia" w:ascii="Times New Roman" w:hAnsi="Times New Roman" w:eastAsia="仿宋"/>
                <w:bCs/>
                <w:sz w:val="24"/>
                <w:szCs w:val="28"/>
              </w:rPr>
              <w:t>实际支出金额不超预算金额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23" w:hRule="atLeast"/>
          <w:jc w:val="center"/>
        </w:trPr>
        <w:tc>
          <w:tcPr>
            <w:tcW w:w="649" w:type="dxa"/>
            <w:vMerge w:val="continue"/>
            <w:vAlign w:val="center"/>
          </w:tcPr>
          <w:p>
            <w:pPr>
              <w:pStyle w:val="13"/>
              <w:spacing w:line="620" w:lineRule="exact"/>
              <w:ind w:firstLine="0" w:firstLineChars="0"/>
              <w:jc w:val="center"/>
              <w:rPr>
                <w:rFonts w:ascii="Times New Roman" w:hAnsi="Times New Roman"/>
                <w:bCs/>
                <w:sz w:val="28"/>
                <w:szCs w:val="28"/>
              </w:rPr>
            </w:pPr>
          </w:p>
        </w:tc>
        <w:tc>
          <w:tcPr>
            <w:tcW w:w="968" w:type="dxa"/>
            <w:tcBorders>
              <w:top w:val="single" w:color="auto" w:sz="4" w:space="0"/>
            </w:tcBorders>
            <w:vAlign w:val="center"/>
          </w:tcPr>
          <w:p>
            <w:pPr>
              <w:pStyle w:val="13"/>
              <w:spacing w:line="480" w:lineRule="exact"/>
              <w:ind w:firstLine="0" w:firstLineChars="0"/>
              <w:jc w:val="center"/>
              <w:rPr>
                <w:rFonts w:ascii="Times New Roman" w:hAnsi="Times New Roman" w:eastAsia="仿宋"/>
                <w:bCs/>
                <w:sz w:val="28"/>
                <w:szCs w:val="28"/>
              </w:rPr>
            </w:pPr>
            <w:r>
              <w:rPr>
                <w:rFonts w:ascii="Times New Roman" w:hAnsi="Times New Roman" w:eastAsia="仿宋"/>
                <w:bCs/>
                <w:sz w:val="28"/>
                <w:szCs w:val="28"/>
              </w:rPr>
              <w:t>数量指标</w:t>
            </w:r>
          </w:p>
        </w:tc>
        <w:tc>
          <w:tcPr>
            <w:tcW w:w="2651" w:type="dxa"/>
            <w:tcBorders>
              <w:top w:val="single" w:color="auto" w:sz="4" w:space="0"/>
            </w:tcBorders>
            <w:vAlign w:val="center"/>
          </w:tcPr>
          <w:p>
            <w:pPr>
              <w:pStyle w:val="13"/>
              <w:spacing w:line="43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1</w:t>
            </w:r>
            <w:r>
              <w:rPr>
                <w:rFonts w:ascii="Times New Roman" w:hAnsi="Times New Roman" w:eastAsia="仿宋"/>
                <w:bCs/>
                <w:sz w:val="24"/>
                <w:szCs w:val="24"/>
              </w:rPr>
              <w:t>．调研报告</w:t>
            </w:r>
          </w:p>
          <w:p>
            <w:pPr>
              <w:pStyle w:val="13"/>
              <w:spacing w:line="430" w:lineRule="exact"/>
              <w:ind w:firstLine="0" w:firstLineChars="0"/>
              <w:rPr>
                <w:rFonts w:ascii="Times New Roman" w:hAnsi="Times New Roman" w:eastAsia="仿宋"/>
                <w:bCs/>
                <w:sz w:val="24"/>
                <w:szCs w:val="24"/>
              </w:rPr>
            </w:pPr>
            <w:r>
              <w:rPr>
                <w:rFonts w:ascii="Times New Roman" w:hAnsi="Times New Roman" w:eastAsia="仿宋"/>
                <w:bCs/>
                <w:sz w:val="24"/>
                <w:szCs w:val="24"/>
              </w:rPr>
              <w:t>2．专题研究报告</w:t>
            </w:r>
          </w:p>
          <w:p>
            <w:pPr>
              <w:pStyle w:val="13"/>
              <w:spacing w:line="430" w:lineRule="exact"/>
              <w:ind w:firstLine="0" w:firstLineChars="0"/>
              <w:rPr>
                <w:rFonts w:ascii="Times New Roman" w:hAnsi="Times New Roman" w:eastAsia="仿宋"/>
                <w:bCs/>
                <w:sz w:val="24"/>
                <w:szCs w:val="24"/>
              </w:rPr>
            </w:pPr>
            <w:r>
              <w:rPr>
                <w:rFonts w:ascii="Times New Roman" w:hAnsi="Times New Roman" w:eastAsia="仿宋"/>
                <w:bCs/>
                <w:sz w:val="24"/>
                <w:szCs w:val="24"/>
              </w:rPr>
              <w:t>3．总体研究报告</w:t>
            </w:r>
            <w:r>
              <w:rPr>
                <w:rFonts w:hint="eastAsia" w:ascii="Times New Roman" w:hAnsi="Times New Roman" w:eastAsia="仿宋"/>
                <w:bCs/>
                <w:sz w:val="24"/>
                <w:szCs w:val="24"/>
              </w:rPr>
              <w:t>、简要研究报告及摘要</w:t>
            </w:r>
          </w:p>
          <w:p>
            <w:pPr>
              <w:pStyle w:val="13"/>
              <w:spacing w:line="43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4.金融机构调研</w:t>
            </w:r>
          </w:p>
        </w:tc>
        <w:tc>
          <w:tcPr>
            <w:tcW w:w="2681" w:type="dxa"/>
            <w:tcBorders>
              <w:top w:val="single" w:color="auto" w:sz="4" w:space="0"/>
            </w:tcBorders>
            <w:vAlign w:val="center"/>
          </w:tcPr>
          <w:p>
            <w:pPr>
              <w:pStyle w:val="13"/>
              <w:spacing w:line="430" w:lineRule="exact"/>
              <w:ind w:firstLine="0" w:firstLineChars="0"/>
              <w:jc w:val="left"/>
              <w:rPr>
                <w:rFonts w:ascii="Times New Roman" w:hAnsi="Times New Roman" w:eastAsia="仿宋"/>
                <w:bCs/>
                <w:sz w:val="24"/>
                <w:szCs w:val="24"/>
              </w:rPr>
            </w:pPr>
            <w:r>
              <w:rPr>
                <w:rFonts w:ascii="Times New Roman" w:hAnsi="Times New Roman" w:eastAsia="仿宋"/>
                <w:bCs/>
                <w:sz w:val="24"/>
                <w:szCs w:val="24"/>
              </w:rPr>
              <w:t xml:space="preserve">1. </w:t>
            </w:r>
            <w:r>
              <w:rPr>
                <w:rFonts w:hint="eastAsia" w:ascii="Times New Roman" w:hAnsi="Times New Roman" w:eastAsia="仿宋"/>
                <w:bCs/>
                <w:sz w:val="24"/>
                <w:szCs w:val="24"/>
              </w:rPr>
              <w:t>1份</w:t>
            </w:r>
          </w:p>
          <w:p>
            <w:pPr>
              <w:pStyle w:val="13"/>
              <w:spacing w:line="430" w:lineRule="exact"/>
              <w:ind w:firstLine="0" w:firstLineChars="0"/>
              <w:jc w:val="left"/>
              <w:rPr>
                <w:rFonts w:ascii="Times New Roman" w:hAnsi="Times New Roman" w:eastAsia="仿宋"/>
                <w:bCs/>
                <w:spacing w:val="-10"/>
                <w:sz w:val="24"/>
                <w:szCs w:val="24"/>
              </w:rPr>
            </w:pPr>
            <w:r>
              <w:rPr>
                <w:rFonts w:ascii="Times New Roman" w:hAnsi="Times New Roman" w:eastAsia="仿宋"/>
                <w:bCs/>
                <w:spacing w:val="-10"/>
                <w:sz w:val="24"/>
                <w:szCs w:val="24"/>
              </w:rPr>
              <w:t>2</w:t>
            </w:r>
            <w:r>
              <w:rPr>
                <w:rFonts w:hint="eastAsia" w:ascii="Times New Roman" w:hAnsi="Times New Roman" w:eastAsia="仿宋"/>
                <w:bCs/>
                <w:spacing w:val="-10"/>
                <w:sz w:val="24"/>
                <w:szCs w:val="24"/>
              </w:rPr>
              <w:t>.</w:t>
            </w:r>
            <w:r>
              <w:rPr>
                <w:rFonts w:ascii="Times New Roman" w:hAnsi="Times New Roman" w:eastAsia="仿宋"/>
                <w:bCs/>
                <w:spacing w:val="-10"/>
                <w:sz w:val="24"/>
                <w:szCs w:val="24"/>
              </w:rPr>
              <w:t xml:space="preserve"> 2份</w:t>
            </w:r>
          </w:p>
          <w:p>
            <w:pPr>
              <w:pStyle w:val="13"/>
              <w:spacing w:line="430" w:lineRule="exact"/>
              <w:ind w:firstLine="0" w:firstLineChars="0"/>
              <w:jc w:val="left"/>
              <w:rPr>
                <w:rFonts w:ascii="Times New Roman" w:hAnsi="Times New Roman" w:eastAsia="仿宋"/>
                <w:bCs/>
                <w:sz w:val="24"/>
                <w:szCs w:val="24"/>
              </w:rPr>
            </w:pPr>
            <w:r>
              <w:rPr>
                <w:rFonts w:ascii="Times New Roman" w:hAnsi="Times New Roman" w:eastAsia="仿宋"/>
                <w:bCs/>
                <w:sz w:val="24"/>
                <w:szCs w:val="24"/>
              </w:rPr>
              <w:t xml:space="preserve">3. </w:t>
            </w:r>
            <w:r>
              <w:rPr>
                <w:rFonts w:hint="eastAsia" w:ascii="Times New Roman" w:hAnsi="Times New Roman" w:eastAsia="仿宋"/>
                <w:bCs/>
                <w:sz w:val="24"/>
                <w:szCs w:val="24"/>
              </w:rPr>
              <w:t>完成项目总体研究报告大纲</w:t>
            </w:r>
          </w:p>
          <w:p>
            <w:pPr>
              <w:pStyle w:val="13"/>
              <w:spacing w:line="43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4.</w:t>
            </w:r>
            <w:r>
              <w:rPr>
                <w:rFonts w:ascii="Times New Roman" w:hAnsi="Times New Roman" w:eastAsia="仿宋"/>
                <w:bCs/>
                <w:sz w:val="24"/>
                <w:szCs w:val="24"/>
              </w:rPr>
              <w:t xml:space="preserve"> </w:t>
            </w:r>
            <w:r>
              <w:rPr>
                <w:rFonts w:hint="eastAsia" w:ascii="Times New Roman" w:hAnsi="Times New Roman" w:eastAsia="仿宋"/>
                <w:bCs/>
                <w:sz w:val="24"/>
                <w:szCs w:val="24"/>
              </w:rPr>
              <w:t>3家</w:t>
            </w:r>
          </w:p>
        </w:tc>
        <w:tc>
          <w:tcPr>
            <w:tcW w:w="2122" w:type="dxa"/>
            <w:tcBorders>
              <w:top w:val="single" w:color="auto" w:sz="4" w:space="0"/>
            </w:tcBorders>
            <w:vAlign w:val="center"/>
          </w:tcPr>
          <w:p>
            <w:pPr>
              <w:pStyle w:val="13"/>
              <w:spacing w:line="43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1</w:t>
            </w:r>
            <w:r>
              <w:rPr>
                <w:rFonts w:ascii="Times New Roman" w:hAnsi="Times New Roman" w:eastAsia="仿宋"/>
                <w:bCs/>
                <w:sz w:val="24"/>
                <w:szCs w:val="24"/>
              </w:rPr>
              <w:t>．</w:t>
            </w:r>
            <w:r>
              <w:rPr>
                <w:rFonts w:hint="eastAsia" w:ascii="Times New Roman" w:hAnsi="Times New Roman" w:eastAsia="仿宋"/>
                <w:bCs/>
                <w:sz w:val="24"/>
                <w:szCs w:val="24"/>
              </w:rPr>
              <w:t>1份</w:t>
            </w:r>
          </w:p>
          <w:p>
            <w:pPr>
              <w:pStyle w:val="13"/>
              <w:spacing w:line="430" w:lineRule="exact"/>
              <w:ind w:firstLine="0" w:firstLineChars="0"/>
              <w:jc w:val="left"/>
              <w:rPr>
                <w:rFonts w:ascii="Times New Roman" w:hAnsi="Times New Roman" w:eastAsia="仿宋"/>
                <w:bCs/>
                <w:spacing w:val="-10"/>
                <w:sz w:val="24"/>
                <w:szCs w:val="24"/>
              </w:rPr>
            </w:pPr>
            <w:r>
              <w:rPr>
                <w:rFonts w:ascii="Times New Roman" w:hAnsi="Times New Roman" w:eastAsia="仿宋"/>
                <w:bCs/>
                <w:spacing w:val="-10"/>
                <w:sz w:val="24"/>
                <w:szCs w:val="24"/>
              </w:rPr>
              <w:t>2．2份</w:t>
            </w:r>
          </w:p>
          <w:p>
            <w:pPr>
              <w:pStyle w:val="13"/>
              <w:spacing w:line="430" w:lineRule="exact"/>
              <w:ind w:firstLine="0" w:firstLineChars="0"/>
              <w:jc w:val="left"/>
              <w:rPr>
                <w:rFonts w:ascii="Times New Roman" w:hAnsi="Times New Roman" w:eastAsia="仿宋"/>
                <w:bCs/>
                <w:sz w:val="24"/>
                <w:szCs w:val="24"/>
              </w:rPr>
            </w:pPr>
            <w:r>
              <w:rPr>
                <w:rFonts w:ascii="Times New Roman" w:hAnsi="Times New Roman" w:eastAsia="仿宋"/>
                <w:bCs/>
                <w:sz w:val="24"/>
                <w:szCs w:val="24"/>
              </w:rPr>
              <w:t>3</w:t>
            </w:r>
            <w:r>
              <w:rPr>
                <w:rFonts w:hint="eastAsia" w:ascii="Times New Roman" w:hAnsi="Times New Roman" w:eastAsia="仿宋"/>
                <w:bCs/>
                <w:sz w:val="24"/>
                <w:szCs w:val="24"/>
              </w:rPr>
              <w:t>.</w:t>
            </w:r>
            <w:r>
              <w:rPr>
                <w:rFonts w:ascii="Times New Roman" w:hAnsi="Times New Roman" w:eastAsia="仿宋"/>
                <w:bCs/>
                <w:sz w:val="24"/>
                <w:szCs w:val="24"/>
              </w:rPr>
              <w:t xml:space="preserve"> 项目总体研究报告</w:t>
            </w:r>
            <w:r>
              <w:rPr>
                <w:rFonts w:hint="eastAsia" w:ascii="Times New Roman" w:hAnsi="Times New Roman" w:eastAsia="仿宋"/>
                <w:bCs/>
                <w:sz w:val="24"/>
                <w:szCs w:val="24"/>
              </w:rPr>
              <w:t>1份、简要研究报告及摘要1份</w:t>
            </w:r>
          </w:p>
          <w:p>
            <w:pPr>
              <w:pStyle w:val="13"/>
              <w:spacing w:line="43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4.5家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17" w:hRule="atLeast"/>
          <w:jc w:val="center"/>
        </w:trPr>
        <w:tc>
          <w:tcPr>
            <w:tcW w:w="649" w:type="dxa"/>
            <w:vMerge w:val="continue"/>
            <w:vAlign w:val="center"/>
          </w:tcPr>
          <w:p>
            <w:pPr>
              <w:pStyle w:val="13"/>
              <w:spacing w:line="620" w:lineRule="exact"/>
              <w:ind w:firstLine="0" w:firstLineChars="0"/>
              <w:jc w:val="center"/>
              <w:rPr>
                <w:rFonts w:ascii="Times New Roman" w:hAnsi="Times New Roman"/>
                <w:bCs/>
                <w:sz w:val="28"/>
                <w:szCs w:val="28"/>
              </w:rPr>
            </w:pPr>
          </w:p>
        </w:tc>
        <w:tc>
          <w:tcPr>
            <w:tcW w:w="968" w:type="dxa"/>
            <w:tcBorders>
              <w:bottom w:val="single" w:color="auto" w:sz="4" w:space="0"/>
            </w:tcBorders>
            <w:vAlign w:val="center"/>
          </w:tcPr>
          <w:p>
            <w:pPr>
              <w:pStyle w:val="13"/>
              <w:spacing w:line="480" w:lineRule="exact"/>
              <w:ind w:firstLine="0" w:firstLineChars="0"/>
              <w:jc w:val="center"/>
              <w:rPr>
                <w:rFonts w:ascii="Times New Roman" w:hAnsi="Times New Roman" w:eastAsia="仿宋"/>
                <w:bCs/>
                <w:sz w:val="28"/>
                <w:szCs w:val="28"/>
              </w:rPr>
            </w:pPr>
            <w:r>
              <w:rPr>
                <w:rFonts w:ascii="Times New Roman" w:hAnsi="Times New Roman" w:eastAsia="仿宋"/>
                <w:bCs/>
                <w:sz w:val="28"/>
                <w:szCs w:val="28"/>
              </w:rPr>
              <w:t>质量指标</w:t>
            </w:r>
          </w:p>
        </w:tc>
        <w:tc>
          <w:tcPr>
            <w:tcW w:w="2651" w:type="dxa"/>
            <w:tcBorders>
              <w:bottom w:val="single" w:color="auto" w:sz="4" w:space="0"/>
            </w:tcBorders>
            <w:vAlign w:val="center"/>
          </w:tcPr>
          <w:p>
            <w:pPr>
              <w:pStyle w:val="13"/>
              <w:spacing w:line="43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1.</w:t>
            </w:r>
            <w:r>
              <w:rPr>
                <w:rFonts w:ascii="Times New Roman" w:hAnsi="Times New Roman" w:eastAsia="仿宋"/>
                <w:bCs/>
                <w:sz w:val="24"/>
                <w:szCs w:val="24"/>
              </w:rPr>
              <w:t xml:space="preserve"> </w:t>
            </w:r>
            <w:r>
              <w:rPr>
                <w:rFonts w:hint="eastAsia" w:ascii="Times New Roman" w:hAnsi="Times New Roman" w:eastAsia="仿宋"/>
                <w:bCs/>
                <w:sz w:val="24"/>
                <w:szCs w:val="24"/>
              </w:rPr>
              <w:t>研究结题评审通过率</w:t>
            </w:r>
          </w:p>
          <w:p>
            <w:pPr>
              <w:pStyle w:val="13"/>
              <w:spacing w:line="430" w:lineRule="exact"/>
              <w:ind w:firstLine="0" w:firstLineChars="0"/>
              <w:jc w:val="left"/>
              <w:rPr>
                <w:rFonts w:ascii="Times New Roman" w:hAnsi="Times New Roman" w:eastAsia="仿宋"/>
                <w:bCs/>
                <w:sz w:val="24"/>
                <w:szCs w:val="24"/>
              </w:rPr>
            </w:pPr>
          </w:p>
        </w:tc>
        <w:tc>
          <w:tcPr>
            <w:tcW w:w="2681" w:type="dxa"/>
            <w:tcBorders>
              <w:bottom w:val="single" w:color="auto" w:sz="4" w:space="0"/>
            </w:tcBorders>
            <w:vAlign w:val="center"/>
          </w:tcPr>
          <w:p>
            <w:pPr>
              <w:pStyle w:val="13"/>
              <w:spacing w:line="430" w:lineRule="exact"/>
              <w:ind w:firstLine="0" w:firstLineChars="0"/>
              <w:jc w:val="left"/>
              <w:rPr>
                <w:rFonts w:ascii="Times New Roman" w:hAnsi="Times New Roman" w:eastAsia="仿宋"/>
                <w:bCs/>
                <w:sz w:val="24"/>
                <w:szCs w:val="24"/>
              </w:rPr>
            </w:pPr>
          </w:p>
          <w:p>
            <w:pPr>
              <w:pStyle w:val="13"/>
              <w:spacing w:line="430" w:lineRule="exact"/>
              <w:ind w:firstLine="0" w:firstLineChars="0"/>
              <w:jc w:val="left"/>
              <w:rPr>
                <w:rFonts w:ascii="Times New Roman" w:hAnsi="Times New Roman" w:eastAsia="仿宋"/>
                <w:bCs/>
                <w:sz w:val="24"/>
                <w:szCs w:val="24"/>
              </w:rPr>
            </w:pPr>
            <w:r>
              <w:rPr>
                <w:rFonts w:ascii="Times New Roman" w:hAnsi="Times New Roman" w:eastAsia="仿宋"/>
                <w:bCs/>
                <w:sz w:val="24"/>
                <w:szCs w:val="24"/>
              </w:rPr>
              <w:t>1．</w:t>
            </w:r>
            <w:r>
              <w:rPr>
                <w:rFonts w:hint="eastAsia" w:ascii="Times New Roman" w:hAnsi="Times New Roman" w:eastAsia="仿宋"/>
                <w:bCs/>
                <w:sz w:val="24"/>
                <w:szCs w:val="24"/>
              </w:rPr>
              <w:t>--篇</w:t>
            </w:r>
          </w:p>
          <w:p>
            <w:pPr>
              <w:pStyle w:val="13"/>
              <w:spacing w:line="430" w:lineRule="exact"/>
              <w:ind w:firstLine="0" w:firstLineChars="0"/>
              <w:jc w:val="left"/>
              <w:rPr>
                <w:rFonts w:ascii="Times New Roman" w:hAnsi="Times New Roman" w:eastAsia="仿宋"/>
                <w:bCs/>
                <w:sz w:val="24"/>
                <w:szCs w:val="24"/>
              </w:rPr>
            </w:pPr>
          </w:p>
        </w:tc>
        <w:tc>
          <w:tcPr>
            <w:tcW w:w="2122" w:type="dxa"/>
            <w:tcBorders>
              <w:bottom w:val="single" w:color="auto" w:sz="4" w:space="0"/>
            </w:tcBorders>
            <w:vAlign w:val="center"/>
          </w:tcPr>
          <w:p>
            <w:pPr>
              <w:pStyle w:val="13"/>
              <w:numPr>
                <w:ilvl w:val="0"/>
                <w:numId w:val="1"/>
              </w:numPr>
              <w:spacing w:line="43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8" w:hRule="atLeast"/>
          <w:jc w:val="center"/>
        </w:trPr>
        <w:tc>
          <w:tcPr>
            <w:tcW w:w="649" w:type="dxa"/>
            <w:vMerge w:val="restart"/>
            <w:vAlign w:val="center"/>
          </w:tcPr>
          <w:p>
            <w:pPr>
              <w:pStyle w:val="13"/>
              <w:spacing w:line="620" w:lineRule="exact"/>
              <w:ind w:firstLine="0" w:firstLineChars="0"/>
              <w:jc w:val="center"/>
              <w:rPr>
                <w:rFonts w:ascii="仿宋" w:hAnsi="仿宋" w:eastAsia="仿宋" w:cs="仿宋"/>
                <w:bCs/>
                <w:sz w:val="28"/>
                <w:szCs w:val="28"/>
              </w:rPr>
            </w:pPr>
            <w:r>
              <w:rPr>
                <w:rFonts w:hint="eastAsia" w:ascii="仿宋" w:hAnsi="仿宋" w:eastAsia="仿宋" w:cs="仿宋"/>
                <w:bCs/>
                <w:sz w:val="28"/>
                <w:szCs w:val="28"/>
              </w:rPr>
              <w:t>效益指标</w:t>
            </w:r>
          </w:p>
        </w:tc>
        <w:tc>
          <w:tcPr>
            <w:tcW w:w="968" w:type="dxa"/>
            <w:tcBorders>
              <w:top w:val="single" w:color="auto" w:sz="4" w:space="0"/>
              <w:bottom w:val="single" w:color="auto" w:sz="4" w:space="0"/>
            </w:tcBorders>
            <w:vAlign w:val="center"/>
          </w:tcPr>
          <w:p>
            <w:pPr>
              <w:pStyle w:val="13"/>
              <w:spacing w:line="480" w:lineRule="exact"/>
              <w:ind w:firstLine="0" w:firstLineChars="0"/>
              <w:jc w:val="center"/>
              <w:rPr>
                <w:rFonts w:ascii="Times New Roman" w:hAnsi="Times New Roman" w:eastAsia="仿宋"/>
                <w:bCs/>
                <w:sz w:val="28"/>
                <w:szCs w:val="28"/>
              </w:rPr>
            </w:pPr>
            <w:r>
              <w:rPr>
                <w:rFonts w:ascii="Times New Roman" w:hAnsi="Times New Roman" w:eastAsia="仿宋"/>
                <w:bCs/>
                <w:sz w:val="28"/>
                <w:szCs w:val="28"/>
              </w:rPr>
              <w:t>社会效益</w:t>
            </w:r>
          </w:p>
        </w:tc>
        <w:tc>
          <w:tcPr>
            <w:tcW w:w="2651" w:type="dxa"/>
            <w:tcBorders>
              <w:top w:val="single" w:color="auto" w:sz="4" w:space="0"/>
              <w:bottom w:val="single" w:color="auto" w:sz="4" w:space="0"/>
            </w:tcBorders>
            <w:vAlign w:val="center"/>
          </w:tcPr>
          <w:p>
            <w:pPr>
              <w:pStyle w:val="13"/>
              <w:spacing w:line="430" w:lineRule="exact"/>
              <w:ind w:firstLine="0" w:firstLineChars="0"/>
              <w:jc w:val="left"/>
              <w:rPr>
                <w:rFonts w:ascii="Times New Roman" w:hAnsi="Times New Roman" w:eastAsia="仿宋"/>
                <w:bCs/>
                <w:sz w:val="24"/>
                <w:szCs w:val="24"/>
              </w:rPr>
            </w:pPr>
            <w:r>
              <w:rPr>
                <w:rFonts w:ascii="Times New Roman" w:hAnsi="Times New Roman" w:eastAsia="仿宋"/>
                <w:bCs/>
                <w:sz w:val="24"/>
                <w:szCs w:val="24"/>
              </w:rPr>
              <w:t>1. 领导批阅（反映上级领导对课题研究成果的批示圈阅情况）</w:t>
            </w:r>
          </w:p>
          <w:p>
            <w:pPr>
              <w:pStyle w:val="13"/>
              <w:spacing w:line="43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2</w:t>
            </w:r>
            <w:r>
              <w:rPr>
                <w:rFonts w:ascii="Times New Roman" w:hAnsi="Times New Roman" w:eastAsia="仿宋"/>
                <w:bCs/>
                <w:sz w:val="24"/>
                <w:szCs w:val="24"/>
              </w:rPr>
              <w:t>. 刊发报道次数（反映课题成果刊发、报道情况）</w:t>
            </w:r>
          </w:p>
        </w:tc>
        <w:tc>
          <w:tcPr>
            <w:tcW w:w="2681" w:type="dxa"/>
            <w:tcBorders>
              <w:top w:val="single" w:color="auto" w:sz="4" w:space="0"/>
              <w:bottom w:val="single" w:color="auto" w:sz="4" w:space="0"/>
            </w:tcBorders>
            <w:vAlign w:val="center"/>
          </w:tcPr>
          <w:p>
            <w:pPr>
              <w:pStyle w:val="13"/>
              <w:spacing w:line="48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1.</w:t>
            </w:r>
            <w:r>
              <w:rPr>
                <w:rFonts w:ascii="Times New Roman" w:hAnsi="Times New Roman" w:eastAsia="仿宋"/>
                <w:bCs/>
                <w:sz w:val="24"/>
                <w:szCs w:val="24"/>
              </w:rPr>
              <w:t xml:space="preserve"> </w:t>
            </w:r>
            <w:r>
              <w:rPr>
                <w:rFonts w:hint="eastAsia" w:ascii="Times New Roman" w:hAnsi="Times New Roman" w:eastAsia="仿宋"/>
                <w:bCs/>
                <w:sz w:val="24"/>
                <w:szCs w:val="24"/>
              </w:rPr>
              <w:t>1次</w:t>
            </w:r>
          </w:p>
          <w:p>
            <w:pPr>
              <w:pStyle w:val="13"/>
              <w:spacing w:line="48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2.</w:t>
            </w:r>
            <w:r>
              <w:rPr>
                <w:rFonts w:ascii="Times New Roman" w:hAnsi="Times New Roman" w:eastAsia="仿宋"/>
                <w:bCs/>
                <w:sz w:val="24"/>
                <w:szCs w:val="24"/>
              </w:rPr>
              <w:t xml:space="preserve"> </w:t>
            </w:r>
            <w:r>
              <w:rPr>
                <w:rFonts w:hint="eastAsia" w:ascii="Times New Roman" w:hAnsi="Times New Roman" w:eastAsia="仿宋"/>
                <w:bCs/>
                <w:sz w:val="24"/>
                <w:szCs w:val="24"/>
              </w:rPr>
              <w:t>1次</w:t>
            </w:r>
          </w:p>
        </w:tc>
        <w:tc>
          <w:tcPr>
            <w:tcW w:w="2122" w:type="dxa"/>
            <w:tcBorders>
              <w:top w:val="single" w:color="auto" w:sz="4" w:space="0"/>
              <w:bottom w:val="single" w:color="auto" w:sz="4" w:space="0"/>
            </w:tcBorders>
            <w:vAlign w:val="center"/>
          </w:tcPr>
          <w:p>
            <w:pPr>
              <w:pStyle w:val="13"/>
              <w:spacing w:line="48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1.</w:t>
            </w:r>
            <w:r>
              <w:rPr>
                <w:rFonts w:ascii="Times New Roman" w:hAnsi="Times New Roman" w:eastAsia="仿宋"/>
                <w:bCs/>
                <w:sz w:val="24"/>
                <w:szCs w:val="24"/>
              </w:rPr>
              <w:t xml:space="preserve"> </w:t>
            </w:r>
            <w:r>
              <w:rPr>
                <w:rFonts w:hint="eastAsia" w:ascii="Times New Roman" w:hAnsi="Times New Roman" w:eastAsia="仿宋"/>
                <w:bCs/>
                <w:sz w:val="24"/>
                <w:szCs w:val="24"/>
              </w:rPr>
              <w:t>2次</w:t>
            </w:r>
          </w:p>
          <w:p>
            <w:pPr>
              <w:pStyle w:val="13"/>
              <w:spacing w:line="480" w:lineRule="exact"/>
              <w:ind w:firstLine="0" w:firstLineChars="0"/>
              <w:jc w:val="left"/>
              <w:rPr>
                <w:rFonts w:ascii="Times New Roman" w:hAnsi="Times New Roman" w:eastAsia="仿宋"/>
                <w:bCs/>
                <w:sz w:val="24"/>
                <w:szCs w:val="24"/>
              </w:rPr>
            </w:pPr>
            <w:r>
              <w:rPr>
                <w:rFonts w:hint="eastAsia" w:ascii="Times New Roman" w:hAnsi="Times New Roman" w:eastAsia="仿宋"/>
                <w:bCs/>
                <w:sz w:val="24"/>
                <w:szCs w:val="24"/>
              </w:rPr>
              <w:t>2.</w:t>
            </w:r>
            <w:r>
              <w:rPr>
                <w:rFonts w:ascii="Times New Roman" w:hAnsi="Times New Roman" w:eastAsia="仿宋"/>
                <w:bCs/>
                <w:sz w:val="24"/>
                <w:szCs w:val="24"/>
              </w:rPr>
              <w:t xml:space="preserve"> </w:t>
            </w:r>
            <w:r>
              <w:rPr>
                <w:rFonts w:hint="eastAsia" w:ascii="Times New Roman" w:hAnsi="Times New Roman" w:eastAsia="仿宋"/>
                <w:bCs/>
                <w:sz w:val="24"/>
                <w:szCs w:val="24"/>
              </w:rPr>
              <w:t>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8" w:hRule="atLeast"/>
          <w:jc w:val="center"/>
        </w:trPr>
        <w:tc>
          <w:tcPr>
            <w:tcW w:w="649" w:type="dxa"/>
            <w:vMerge w:val="continue"/>
            <w:vAlign w:val="center"/>
          </w:tcPr>
          <w:p>
            <w:pPr>
              <w:pStyle w:val="13"/>
              <w:spacing w:line="620" w:lineRule="exact"/>
              <w:ind w:firstLine="0" w:firstLineChars="0"/>
              <w:jc w:val="center"/>
              <w:rPr>
                <w:rFonts w:ascii="仿宋" w:hAnsi="仿宋" w:eastAsia="仿宋" w:cs="仿宋"/>
                <w:bCs/>
                <w:sz w:val="28"/>
                <w:szCs w:val="28"/>
              </w:rPr>
            </w:pPr>
          </w:p>
        </w:tc>
        <w:tc>
          <w:tcPr>
            <w:tcW w:w="968" w:type="dxa"/>
            <w:tcBorders>
              <w:top w:val="single" w:color="auto" w:sz="4" w:space="0"/>
            </w:tcBorders>
            <w:vAlign w:val="center"/>
          </w:tcPr>
          <w:p>
            <w:pPr>
              <w:pStyle w:val="13"/>
              <w:spacing w:line="480" w:lineRule="exact"/>
              <w:ind w:firstLine="0" w:firstLineChars="0"/>
              <w:jc w:val="center"/>
              <w:rPr>
                <w:rFonts w:ascii="Times New Roman" w:hAnsi="Times New Roman" w:eastAsia="仿宋"/>
                <w:sz w:val="28"/>
                <w:szCs w:val="28"/>
              </w:rPr>
            </w:pPr>
            <w:r>
              <w:rPr>
                <w:rFonts w:ascii="Times New Roman" w:hAnsi="Times New Roman" w:eastAsia="仿宋"/>
                <w:sz w:val="28"/>
                <w:szCs w:val="28"/>
              </w:rPr>
              <w:t>满意度</w:t>
            </w:r>
          </w:p>
        </w:tc>
        <w:tc>
          <w:tcPr>
            <w:tcW w:w="2651" w:type="dxa"/>
            <w:tcBorders>
              <w:top w:val="single" w:color="auto" w:sz="4" w:space="0"/>
            </w:tcBorders>
            <w:vAlign w:val="center"/>
          </w:tcPr>
          <w:p>
            <w:pPr>
              <w:pStyle w:val="13"/>
              <w:spacing w:line="480" w:lineRule="exact"/>
              <w:ind w:firstLine="0" w:firstLineChars="0"/>
              <w:jc w:val="left"/>
              <w:rPr>
                <w:rFonts w:ascii="Times New Roman" w:hAnsi="Times New Roman" w:eastAsia="仿宋"/>
                <w:bCs/>
                <w:sz w:val="24"/>
                <w:szCs w:val="24"/>
              </w:rPr>
            </w:pPr>
            <w:r>
              <w:rPr>
                <w:rFonts w:ascii="Times New Roman" w:hAnsi="Times New Roman"/>
                <w:sz w:val="24"/>
                <w:szCs w:val="24"/>
              </w:rPr>
              <w:t>服务对象满意度</w:t>
            </w:r>
          </w:p>
        </w:tc>
        <w:tc>
          <w:tcPr>
            <w:tcW w:w="2681" w:type="dxa"/>
            <w:tcBorders>
              <w:top w:val="single" w:color="auto" w:sz="4" w:space="0"/>
            </w:tcBorders>
            <w:vAlign w:val="center"/>
          </w:tcPr>
          <w:p>
            <w:pPr>
              <w:pStyle w:val="13"/>
              <w:spacing w:line="430" w:lineRule="exact"/>
              <w:ind w:firstLine="0" w:firstLineChars="0"/>
              <w:jc w:val="left"/>
              <w:rPr>
                <w:rFonts w:ascii="Times New Roman" w:hAnsi="Times New Roman"/>
                <w:bCs/>
                <w:sz w:val="24"/>
                <w:szCs w:val="24"/>
              </w:rPr>
            </w:pPr>
            <w:r>
              <w:rPr>
                <w:rFonts w:ascii="Times New Roman" w:hAnsi="Times New Roman"/>
                <w:sz w:val="24"/>
                <w:szCs w:val="24"/>
              </w:rPr>
              <w:t>不低于90%</w:t>
            </w:r>
          </w:p>
        </w:tc>
        <w:tc>
          <w:tcPr>
            <w:tcW w:w="2122" w:type="dxa"/>
            <w:tcBorders>
              <w:top w:val="single" w:color="auto" w:sz="4" w:space="0"/>
            </w:tcBorders>
            <w:vAlign w:val="center"/>
          </w:tcPr>
          <w:p>
            <w:pPr>
              <w:pStyle w:val="13"/>
              <w:spacing w:line="430" w:lineRule="exact"/>
              <w:ind w:firstLine="0" w:firstLineChars="0"/>
              <w:jc w:val="left"/>
              <w:rPr>
                <w:rFonts w:ascii="Times New Roman" w:hAnsi="Times New Roman" w:eastAsia="仿宋"/>
                <w:bCs/>
                <w:sz w:val="24"/>
                <w:szCs w:val="24"/>
              </w:rPr>
            </w:pPr>
            <w:r>
              <w:rPr>
                <w:rFonts w:ascii="Times New Roman" w:hAnsi="Times New Roman"/>
                <w:sz w:val="24"/>
                <w:szCs w:val="24"/>
              </w:rPr>
              <w:t>不低于90%</w:t>
            </w:r>
          </w:p>
        </w:tc>
      </w:tr>
    </w:tbl>
    <w:p/>
    <w:p>
      <w:pPr>
        <w:pStyle w:val="2"/>
        <w:rPr>
          <w:rFonts w:ascii="Times New Roman" w:hAnsi="Times New Roman"/>
          <w:bCs/>
          <w:color w:val="000000"/>
          <w:sz w:val="30"/>
          <w:szCs w:val="30"/>
        </w:rPr>
      </w:pPr>
      <w:r>
        <w:rPr>
          <w:rFonts w:ascii="Times New Roman" w:hAnsi="Times New Roman"/>
          <w:bCs/>
          <w:color w:val="000000"/>
          <w:sz w:val="30"/>
          <w:szCs w:val="30"/>
        </w:rPr>
        <w:t xml:space="preserve">         </w:t>
      </w:r>
    </w:p>
    <w:p>
      <w:pPr>
        <w:pStyle w:val="2"/>
      </w:pPr>
      <w:r>
        <w:br w:type="page"/>
      </w:r>
    </w:p>
    <w:tbl>
      <w:tblPr>
        <w:tblStyle w:val="9"/>
        <w:tblW w:w="9075" w:type="dxa"/>
        <w:tblInd w:w="0" w:type="dxa"/>
        <w:tblLayout w:type="fixed"/>
        <w:tblCellMar>
          <w:top w:w="0" w:type="dxa"/>
          <w:left w:w="108" w:type="dxa"/>
          <w:bottom w:w="0" w:type="dxa"/>
          <w:right w:w="108" w:type="dxa"/>
        </w:tblCellMar>
      </w:tblPr>
      <w:tblGrid>
        <w:gridCol w:w="1276"/>
        <w:gridCol w:w="1717"/>
        <w:gridCol w:w="2269"/>
        <w:gridCol w:w="1844"/>
        <w:gridCol w:w="1969"/>
      </w:tblGrid>
      <w:tr>
        <w:tblPrEx>
          <w:tblLayout w:type="fixed"/>
          <w:tblCellMar>
            <w:top w:w="0" w:type="dxa"/>
            <w:left w:w="108" w:type="dxa"/>
            <w:bottom w:w="0" w:type="dxa"/>
            <w:right w:w="108" w:type="dxa"/>
          </w:tblCellMar>
        </w:tblPrEx>
        <w:trPr>
          <w:trHeight w:val="540" w:hRule="atLeast"/>
        </w:trPr>
        <w:tc>
          <w:tcPr>
            <w:tcW w:w="9075" w:type="dxa"/>
            <w:gridSpan w:val="5"/>
            <w:tcMar>
              <w:top w:w="15" w:type="dxa"/>
              <w:left w:w="15" w:type="dxa"/>
              <w:bottom w:w="15" w:type="dxa"/>
              <w:right w:w="15" w:type="dxa"/>
            </w:tcMar>
            <w:vAlign w:val="center"/>
          </w:tcPr>
          <w:p>
            <w:pPr>
              <w:pStyle w:val="3"/>
              <w:spacing w:before="0" w:after="0" w:line="560" w:lineRule="exact"/>
              <w:jc w:val="center"/>
              <w:rPr>
                <w:rFonts w:ascii="方正小标宋简体" w:hAnsi="方正小标宋简体" w:eastAsia="方正小标宋简体" w:cs="方正小标宋简体"/>
                <w:bCs w:val="0"/>
                <w:sz w:val="36"/>
                <w:szCs w:val="36"/>
              </w:rPr>
            </w:pPr>
            <w:bookmarkStart w:id="0" w:name="_Toc42673194"/>
            <w:r>
              <w:rPr>
                <w:rFonts w:hint="eastAsia" w:ascii="方正小标宋简体" w:hAnsi="Calibri" w:eastAsia="方正小标宋简体" w:cs="Times New Roman"/>
                <w:b w:val="0"/>
                <w:sz w:val="36"/>
                <w:szCs w:val="36"/>
              </w:rPr>
              <w:t>绩效目标申报表</w:t>
            </w:r>
            <w:bookmarkEnd w:id="0"/>
          </w:p>
        </w:tc>
      </w:tr>
      <w:tr>
        <w:tblPrEx>
          <w:tblLayout w:type="fixed"/>
          <w:tblCellMar>
            <w:top w:w="0" w:type="dxa"/>
            <w:left w:w="108" w:type="dxa"/>
            <w:bottom w:w="0" w:type="dxa"/>
            <w:right w:w="108" w:type="dxa"/>
          </w:tblCellMar>
        </w:tblPrEx>
        <w:trPr>
          <w:trHeight w:val="639" w:hRule="atLeast"/>
        </w:trPr>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rPr>
                <w:sz w:val="28"/>
                <w:szCs w:val="28"/>
              </w:rPr>
            </w:pPr>
            <w:r>
              <w:rPr>
                <w:rFonts w:hint="eastAsia"/>
                <w:sz w:val="28"/>
                <w:szCs w:val="28"/>
              </w:rPr>
              <w:t>申报单位</w:t>
            </w:r>
          </w:p>
        </w:tc>
        <w:tc>
          <w:tcPr>
            <w:tcW w:w="77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rPr>
                <w:sz w:val="28"/>
                <w:szCs w:val="28"/>
              </w:rPr>
            </w:pPr>
            <w:r>
              <w:rPr>
                <w:rFonts w:hint="eastAsia"/>
                <w:sz w:val="28"/>
                <w:szCs w:val="28"/>
              </w:rPr>
              <w:t>深圳壹账通智能科技有限公司</w:t>
            </w:r>
          </w:p>
        </w:tc>
      </w:tr>
      <w:tr>
        <w:tblPrEx>
          <w:tblLayout w:type="fixed"/>
          <w:tblCellMar>
            <w:top w:w="0" w:type="dxa"/>
            <w:left w:w="108" w:type="dxa"/>
            <w:bottom w:w="0" w:type="dxa"/>
            <w:right w:w="108" w:type="dxa"/>
          </w:tblCellMar>
        </w:tblPrEx>
        <w:trPr>
          <w:trHeight w:val="639" w:hRule="atLeast"/>
        </w:trPr>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 xml:space="preserve">金 </w:t>
            </w:r>
            <w:r>
              <w:rPr>
                <w:bCs/>
                <w:sz w:val="28"/>
                <w:szCs w:val="28"/>
              </w:rPr>
              <w:t xml:space="preserve"> </w:t>
            </w:r>
            <w:r>
              <w:rPr>
                <w:rFonts w:hint="eastAsia"/>
                <w:bCs/>
                <w:sz w:val="28"/>
                <w:szCs w:val="28"/>
              </w:rPr>
              <w:t>额</w:t>
            </w:r>
          </w:p>
        </w:tc>
        <w:tc>
          <w:tcPr>
            <w:tcW w:w="77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left"/>
              <w:rPr>
                <w:bCs/>
                <w:sz w:val="28"/>
                <w:szCs w:val="28"/>
              </w:rPr>
            </w:pPr>
            <w:r>
              <w:rPr>
                <w:rFonts w:hint="eastAsia"/>
                <w:bCs/>
                <w:sz w:val="28"/>
                <w:szCs w:val="28"/>
              </w:rPr>
              <w:t>4</w:t>
            </w:r>
            <w:r>
              <w:rPr>
                <w:bCs/>
                <w:sz w:val="28"/>
                <w:szCs w:val="28"/>
              </w:rPr>
              <w:t>00</w:t>
            </w:r>
            <w:r>
              <w:rPr>
                <w:rFonts w:hint="eastAsia"/>
                <w:bCs/>
                <w:sz w:val="28"/>
                <w:szCs w:val="28"/>
              </w:rPr>
              <w:t>万元</w:t>
            </w:r>
          </w:p>
        </w:tc>
      </w:tr>
      <w:tr>
        <w:tblPrEx>
          <w:tblLayout w:type="fixed"/>
          <w:tblCellMar>
            <w:top w:w="0" w:type="dxa"/>
            <w:left w:w="108" w:type="dxa"/>
            <w:bottom w:w="0" w:type="dxa"/>
            <w:right w:w="108" w:type="dxa"/>
          </w:tblCellMar>
        </w:tblPrEx>
        <w:trPr>
          <w:trHeight w:val="767" w:hRule="atLeast"/>
        </w:trPr>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年度目标</w:t>
            </w:r>
          </w:p>
        </w:tc>
        <w:tc>
          <w:tcPr>
            <w:tcW w:w="77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rPr>
                <w:sz w:val="24"/>
                <w:szCs w:val="24"/>
                <w:lang w:val="zh-CN"/>
              </w:rPr>
            </w:pPr>
            <w:r>
              <w:rPr>
                <w:rFonts w:hint="eastAsia"/>
                <w:sz w:val="24"/>
                <w:szCs w:val="24"/>
              </w:rPr>
              <w:t>在此项目中，要充分考虑应用当前监管科技的先进技术手段，如大数据、人工智能AI及自然语言识别技术。尤其针对人工智能技术，能够充分赋能广东金融局金融科技的应用创新工作。我们要在此战略方向下，落实广东金融局做到日常用户看得见的服务和产品背后，让看不见的人工智能技术创新真正赋能金融行业。主要选取</w:t>
            </w:r>
            <w:r>
              <w:rPr>
                <w:rFonts w:hint="eastAsia"/>
                <w:sz w:val="24"/>
                <w:szCs w:val="24"/>
                <w:lang w:val="zh-CN"/>
              </w:rPr>
              <w:t>金融业务展业</w:t>
            </w:r>
            <w:r>
              <w:rPr>
                <w:rFonts w:hint="eastAsia"/>
                <w:sz w:val="24"/>
                <w:szCs w:val="24"/>
              </w:rPr>
              <w:t>中</w:t>
            </w:r>
            <w:r>
              <w:rPr>
                <w:rFonts w:hint="eastAsia"/>
                <w:sz w:val="24"/>
                <w:szCs w:val="24"/>
                <w:lang w:val="zh-CN"/>
              </w:rPr>
              <w:t>大量</w:t>
            </w:r>
            <w:r>
              <w:rPr>
                <w:rFonts w:hint="eastAsia"/>
                <w:sz w:val="24"/>
                <w:szCs w:val="24"/>
              </w:rPr>
              <w:t>存在的</w:t>
            </w:r>
            <w:r>
              <w:rPr>
                <w:rFonts w:hint="eastAsia"/>
                <w:sz w:val="24"/>
                <w:szCs w:val="24"/>
                <w:lang w:val="zh-CN"/>
              </w:rPr>
              <w:t>纸质合同、凭证类信息，</w:t>
            </w:r>
            <w:r>
              <w:rPr>
                <w:rFonts w:hint="eastAsia"/>
                <w:sz w:val="24"/>
                <w:szCs w:val="24"/>
              </w:rPr>
              <w:t>将利用人工智能手段实现对上述信息的自动识别与监测，实现</w:t>
            </w:r>
            <w:r>
              <w:rPr>
                <w:rFonts w:hint="eastAsia"/>
                <w:sz w:val="24"/>
                <w:szCs w:val="24"/>
                <w:lang w:val="zh-CN"/>
              </w:rPr>
              <w:t>对融资租赁及商业保理</w:t>
            </w:r>
            <w:r>
              <w:rPr>
                <w:rFonts w:hint="eastAsia"/>
                <w:sz w:val="24"/>
                <w:szCs w:val="24"/>
              </w:rPr>
              <w:t>等业态的</w:t>
            </w:r>
            <w:r>
              <w:rPr>
                <w:rFonts w:hint="eastAsia"/>
                <w:sz w:val="24"/>
                <w:szCs w:val="24"/>
                <w:lang w:val="zh-CN"/>
              </w:rPr>
              <w:t>业务监控及非现场监管。</w:t>
            </w:r>
          </w:p>
          <w:p>
            <w:pPr>
              <w:pStyle w:val="13"/>
              <w:spacing w:line="620" w:lineRule="exact"/>
              <w:ind w:firstLine="0" w:firstLineChars="0"/>
              <w:rPr>
                <w:sz w:val="24"/>
                <w:szCs w:val="24"/>
              </w:rPr>
            </w:pPr>
            <w:r>
              <w:rPr>
                <w:rFonts w:hint="eastAsia"/>
                <w:sz w:val="24"/>
                <w:szCs w:val="24"/>
              </w:rPr>
              <w:t>同时，优化现有智能监管平台的相关功能，加强智慧监管效能，提升广东金融局在智能预警，机构风险评估等方面的效能。</w:t>
            </w:r>
          </w:p>
        </w:tc>
      </w:tr>
      <w:tr>
        <w:tblPrEx>
          <w:tblLayout w:type="fixed"/>
          <w:tblCellMar>
            <w:top w:w="0" w:type="dxa"/>
            <w:left w:w="108" w:type="dxa"/>
            <w:bottom w:w="0" w:type="dxa"/>
            <w:right w:w="108" w:type="dxa"/>
          </w:tblCellMar>
        </w:tblPrEx>
        <w:trPr>
          <w:trHeight w:val="807" w:hRule="atLeast"/>
        </w:trPr>
        <w:tc>
          <w:tcPr>
            <w:tcW w:w="12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3"/>
              <w:spacing w:line="300" w:lineRule="exact"/>
              <w:ind w:firstLine="0" w:firstLineChars="0"/>
              <w:jc w:val="center"/>
              <w:rPr>
                <w:bCs/>
                <w:sz w:val="28"/>
                <w:szCs w:val="28"/>
              </w:rPr>
            </w:pPr>
            <w:r>
              <w:rPr>
                <w:rFonts w:hint="eastAsia"/>
                <w:bCs/>
                <w:sz w:val="28"/>
                <w:szCs w:val="28"/>
              </w:rPr>
              <w:t>阶段目标</w:t>
            </w:r>
          </w:p>
          <w:p>
            <w:pPr>
              <w:pStyle w:val="13"/>
              <w:spacing w:line="300" w:lineRule="exact"/>
              <w:ind w:firstLine="0" w:firstLineChars="0"/>
              <w:jc w:val="center"/>
              <w:rPr>
                <w:bCs/>
                <w:sz w:val="21"/>
                <w:szCs w:val="21"/>
              </w:rPr>
            </w:pPr>
            <w:r>
              <w:rPr>
                <w:rFonts w:hint="eastAsia"/>
                <w:bCs/>
                <w:sz w:val="21"/>
                <w:szCs w:val="21"/>
              </w:rPr>
              <w:t>（6月底前）</w:t>
            </w:r>
          </w:p>
        </w:tc>
        <w:tc>
          <w:tcPr>
            <w:tcW w:w="7799"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13"/>
              <w:numPr>
                <w:ilvl w:val="0"/>
                <w:numId w:val="2"/>
              </w:numPr>
              <w:spacing w:line="620" w:lineRule="exact"/>
              <w:ind w:firstLine="0" w:firstLineChars="0"/>
              <w:rPr>
                <w:bCs/>
                <w:sz w:val="24"/>
                <w:szCs w:val="24"/>
              </w:rPr>
            </w:pPr>
            <w:r>
              <w:rPr>
                <w:rFonts w:hint="eastAsia"/>
                <w:bCs/>
                <w:sz w:val="24"/>
                <w:szCs w:val="24"/>
              </w:rPr>
              <w:t>人工智能合同识别：</w:t>
            </w:r>
            <w:r>
              <w:rPr>
                <w:rFonts w:hint="eastAsia" w:ascii="宋体" w:hAnsi="宋体"/>
                <w:sz w:val="24"/>
                <w:szCs w:val="24"/>
              </w:rPr>
              <w:t>对金融机构所提供的表格和文档进行信息智能抽取和校验，帮助监管机构针对特定种类的文档进行识别和录入，有效提升监管流程的专业化、自动化、高效化。系统服务处理能力、具体技术参数，识别率等关键性能参数指标</w:t>
            </w:r>
          </w:p>
          <w:p>
            <w:pPr>
              <w:pStyle w:val="13"/>
              <w:numPr>
                <w:ilvl w:val="0"/>
                <w:numId w:val="2"/>
              </w:numPr>
              <w:spacing w:line="620" w:lineRule="exact"/>
              <w:ind w:firstLine="0" w:firstLineChars="0"/>
              <w:rPr>
                <w:bCs/>
                <w:sz w:val="24"/>
                <w:szCs w:val="24"/>
              </w:rPr>
            </w:pPr>
            <w:r>
              <w:rPr>
                <w:rFonts w:hint="eastAsia"/>
                <w:bCs/>
                <w:sz w:val="24"/>
                <w:szCs w:val="24"/>
              </w:rPr>
              <w:t>强化地方金融机构经营监测：根据不同行业特征，</w:t>
            </w:r>
            <w:r>
              <w:rPr>
                <w:rFonts w:hint="eastAsia"/>
                <w:bCs/>
                <w:sz w:val="24"/>
                <w:szCs w:val="24"/>
                <w:lang w:val="zh-CN"/>
              </w:rPr>
              <w:t>对融资租赁、商业保理、典当企业、区域性股权市场等进行机构经营监测报表体系的规范化采集与数据解析。</w:t>
            </w:r>
            <w:r>
              <w:rPr>
                <w:rFonts w:hint="eastAsia"/>
                <w:bCs/>
                <w:sz w:val="24"/>
                <w:szCs w:val="24"/>
              </w:rPr>
              <w:t>强化并落实分类监管工作。</w:t>
            </w:r>
          </w:p>
          <w:p>
            <w:pPr>
              <w:pStyle w:val="13"/>
              <w:numPr>
                <w:ilvl w:val="0"/>
                <w:numId w:val="2"/>
              </w:numPr>
              <w:spacing w:line="620" w:lineRule="exact"/>
              <w:ind w:firstLine="0" w:firstLineChars="0"/>
              <w:rPr>
                <w:bCs/>
                <w:sz w:val="24"/>
                <w:szCs w:val="24"/>
              </w:rPr>
            </w:pPr>
            <w:r>
              <w:rPr>
                <w:rFonts w:hint="eastAsia"/>
                <w:bCs/>
                <w:sz w:val="24"/>
                <w:szCs w:val="24"/>
              </w:rPr>
              <w:t>搭建预警报表体系：</w:t>
            </w:r>
            <w:r>
              <w:rPr>
                <w:rFonts w:hint="eastAsia"/>
                <w:bCs/>
                <w:sz w:val="24"/>
                <w:szCs w:val="24"/>
                <w:lang w:val="zh-CN"/>
              </w:rPr>
              <w:t>针对各类地方金融机构搭建预警报表体系，根据各级金融监管部门的数据需求，对固定数据报表及自定义报表数据进行统计分析和可视化展示。</w:t>
            </w:r>
          </w:p>
          <w:p>
            <w:pPr>
              <w:pStyle w:val="13"/>
              <w:numPr>
                <w:ilvl w:val="0"/>
                <w:numId w:val="2"/>
              </w:numPr>
              <w:spacing w:line="620" w:lineRule="exact"/>
              <w:ind w:firstLine="0" w:firstLineChars="0"/>
              <w:rPr>
                <w:bCs/>
                <w:sz w:val="24"/>
                <w:szCs w:val="24"/>
              </w:rPr>
            </w:pPr>
            <w:r>
              <w:rPr>
                <w:rFonts w:hint="eastAsia"/>
                <w:bCs/>
                <w:sz w:val="24"/>
                <w:szCs w:val="24"/>
              </w:rPr>
              <w:t>强化智能建模能力：</w:t>
            </w:r>
            <w:r>
              <w:rPr>
                <w:rFonts w:hint="eastAsia"/>
                <w:bCs/>
                <w:sz w:val="24"/>
                <w:szCs w:val="24"/>
                <w:lang w:val="zh-CN"/>
              </w:rPr>
              <w:t>对按照监管办法需要进行分级监管的地方金融机构，提供监管评级模型的智能建模与评级功能，主要实现对融资担保、区域性股权市场、典当行、融资租赁、地方资产管理公司等5类金融机构的持续监管、分类监管和风险预警。</w:t>
            </w:r>
          </w:p>
        </w:tc>
      </w:tr>
      <w:tr>
        <w:tblPrEx>
          <w:tblLayout w:type="fixed"/>
          <w:tblCellMar>
            <w:top w:w="0" w:type="dxa"/>
            <w:left w:w="108" w:type="dxa"/>
            <w:bottom w:w="0" w:type="dxa"/>
            <w:right w:w="108" w:type="dxa"/>
          </w:tblCellMar>
        </w:tblPrEx>
        <w:trPr>
          <w:trHeight w:val="581" w:hRule="atLeast"/>
        </w:trPr>
        <w:tc>
          <w:tcPr>
            <w:tcW w:w="2993"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目标</w:t>
            </w:r>
          </w:p>
        </w:tc>
        <w:tc>
          <w:tcPr>
            <w:tcW w:w="226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指标内容及口径</w:t>
            </w:r>
          </w:p>
        </w:tc>
        <w:tc>
          <w:tcPr>
            <w:tcW w:w="1844"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阶段目标</w:t>
            </w:r>
          </w:p>
        </w:tc>
        <w:tc>
          <w:tcPr>
            <w:tcW w:w="196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年度目标</w:t>
            </w:r>
          </w:p>
        </w:tc>
      </w:tr>
      <w:tr>
        <w:tblPrEx>
          <w:tblLayout w:type="fixed"/>
          <w:tblCellMar>
            <w:top w:w="0" w:type="dxa"/>
            <w:left w:w="108" w:type="dxa"/>
            <w:bottom w:w="0" w:type="dxa"/>
            <w:right w:w="108" w:type="dxa"/>
          </w:tblCellMar>
        </w:tblPrEx>
        <w:trPr>
          <w:trHeight w:val="559" w:hRule="atLeast"/>
        </w:trPr>
        <w:tc>
          <w:tcPr>
            <w:tcW w:w="1276"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产出</w:t>
            </w:r>
          </w:p>
          <w:p>
            <w:pPr>
              <w:pStyle w:val="13"/>
              <w:spacing w:line="620" w:lineRule="exact"/>
              <w:ind w:firstLine="0" w:firstLineChars="0"/>
              <w:jc w:val="center"/>
              <w:rPr>
                <w:bCs/>
                <w:sz w:val="28"/>
                <w:szCs w:val="28"/>
              </w:rPr>
            </w:pPr>
            <w:r>
              <w:rPr>
                <w:rFonts w:hint="eastAsia"/>
                <w:bCs/>
                <w:sz w:val="28"/>
                <w:szCs w:val="28"/>
              </w:rPr>
              <w:t>指标</w:t>
            </w:r>
          </w:p>
        </w:tc>
        <w:tc>
          <w:tcPr>
            <w:tcW w:w="1717"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数量指标</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rPr>
                <w:sz w:val="28"/>
                <w:szCs w:val="28"/>
              </w:rPr>
            </w:pPr>
            <w:r>
              <w:rPr>
                <w:rFonts w:hint="eastAsia"/>
                <w:sz w:val="28"/>
                <w:szCs w:val="28"/>
              </w:rPr>
              <w:t>软件配置完成率</w:t>
            </w:r>
          </w:p>
        </w:tc>
        <w:tc>
          <w:tcPr>
            <w:tcW w:w="184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75%</w:t>
            </w:r>
          </w:p>
        </w:tc>
        <w:tc>
          <w:tcPr>
            <w:tcW w:w="1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100%</w:t>
            </w:r>
          </w:p>
        </w:tc>
      </w:tr>
      <w:tr>
        <w:tblPrEx>
          <w:tblLayout w:type="fixed"/>
          <w:tblCellMar>
            <w:top w:w="0" w:type="dxa"/>
            <w:left w:w="108" w:type="dxa"/>
            <w:bottom w:w="0" w:type="dxa"/>
            <w:right w:w="108" w:type="dxa"/>
          </w:tblCellMar>
        </w:tblPrEx>
        <w:trPr>
          <w:trHeight w:val="559" w:hRule="atLeast"/>
        </w:trPr>
        <w:tc>
          <w:tcPr>
            <w:tcW w:w="1276" w:type="dxa"/>
            <w:vMerge w:val="continue"/>
            <w:tcBorders>
              <w:left w:val="single" w:color="auto" w:sz="4" w:space="0"/>
              <w:right w:val="single" w:color="auto" w:sz="4" w:space="0"/>
            </w:tcBorders>
            <w:vAlign w:val="center"/>
          </w:tcPr>
          <w:p>
            <w:pPr>
              <w:widowControl/>
              <w:jc w:val="left"/>
              <w:rPr>
                <w:rFonts w:eastAsia="仿宋_GB2312"/>
                <w:bCs/>
                <w:kern w:val="0"/>
                <w:sz w:val="28"/>
                <w:szCs w:val="28"/>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28"/>
                <w:szCs w:val="28"/>
              </w:rPr>
            </w:pP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rPr>
                <w:sz w:val="28"/>
                <w:szCs w:val="28"/>
              </w:rPr>
            </w:pPr>
            <w:r>
              <w:rPr>
                <w:rFonts w:hint="eastAsia"/>
                <w:sz w:val="28"/>
                <w:szCs w:val="28"/>
              </w:rPr>
              <w:t>机构监管评级对象覆盖业态数量</w:t>
            </w:r>
          </w:p>
        </w:tc>
        <w:tc>
          <w:tcPr>
            <w:tcW w:w="184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5个</w:t>
            </w:r>
          </w:p>
        </w:tc>
        <w:tc>
          <w:tcPr>
            <w:tcW w:w="1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7个</w:t>
            </w:r>
          </w:p>
        </w:tc>
      </w:tr>
      <w:tr>
        <w:tblPrEx>
          <w:tblLayout w:type="fixed"/>
          <w:tblCellMar>
            <w:top w:w="0" w:type="dxa"/>
            <w:left w:w="108" w:type="dxa"/>
            <w:bottom w:w="0" w:type="dxa"/>
            <w:right w:w="108" w:type="dxa"/>
          </w:tblCellMar>
        </w:tblPrEx>
        <w:trPr>
          <w:trHeight w:val="455" w:hRule="atLeast"/>
        </w:trPr>
        <w:tc>
          <w:tcPr>
            <w:tcW w:w="1276" w:type="dxa"/>
            <w:vMerge w:val="continue"/>
            <w:tcBorders>
              <w:left w:val="single" w:color="auto" w:sz="4" w:space="0"/>
              <w:right w:val="single" w:color="auto" w:sz="4" w:space="0"/>
            </w:tcBorders>
            <w:vAlign w:val="center"/>
          </w:tcPr>
          <w:p>
            <w:pPr>
              <w:widowControl/>
              <w:jc w:val="left"/>
              <w:rPr>
                <w:rFonts w:eastAsia="仿宋_GB2312"/>
                <w:bCs/>
                <w:kern w:val="0"/>
                <w:sz w:val="28"/>
                <w:szCs w:val="28"/>
              </w:rPr>
            </w:pPr>
          </w:p>
        </w:tc>
        <w:tc>
          <w:tcPr>
            <w:tcW w:w="1717"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质量指标</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left"/>
              <w:rPr>
                <w:sz w:val="28"/>
                <w:szCs w:val="28"/>
              </w:rPr>
            </w:pPr>
            <w:r>
              <w:rPr>
                <w:rFonts w:hint="eastAsia"/>
                <w:sz w:val="28"/>
                <w:szCs w:val="28"/>
              </w:rPr>
              <w:t>验收合规率</w:t>
            </w:r>
          </w:p>
        </w:tc>
        <w:tc>
          <w:tcPr>
            <w:tcW w:w="184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95%</w:t>
            </w:r>
          </w:p>
        </w:tc>
        <w:tc>
          <w:tcPr>
            <w:tcW w:w="1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100%</w:t>
            </w:r>
          </w:p>
        </w:tc>
      </w:tr>
      <w:tr>
        <w:tblPrEx>
          <w:tblLayout w:type="fixed"/>
          <w:tblCellMar>
            <w:top w:w="0" w:type="dxa"/>
            <w:left w:w="108" w:type="dxa"/>
            <w:bottom w:w="0" w:type="dxa"/>
            <w:right w:w="108" w:type="dxa"/>
          </w:tblCellMar>
        </w:tblPrEx>
        <w:trPr>
          <w:trHeight w:val="455" w:hRule="atLeast"/>
        </w:trPr>
        <w:tc>
          <w:tcPr>
            <w:tcW w:w="1276" w:type="dxa"/>
            <w:vMerge w:val="continue"/>
            <w:tcBorders>
              <w:left w:val="single" w:color="auto" w:sz="4" w:space="0"/>
              <w:right w:val="single" w:color="auto" w:sz="4" w:space="0"/>
            </w:tcBorders>
            <w:vAlign w:val="center"/>
          </w:tcPr>
          <w:p>
            <w:pPr>
              <w:widowControl/>
              <w:jc w:val="left"/>
              <w:rPr>
                <w:rFonts w:eastAsia="仿宋_GB2312"/>
                <w:bCs/>
                <w:kern w:val="0"/>
                <w:sz w:val="28"/>
                <w:szCs w:val="28"/>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28"/>
                <w:szCs w:val="28"/>
              </w:rPr>
            </w:pPr>
          </w:p>
        </w:tc>
        <w:tc>
          <w:tcPr>
            <w:tcW w:w="2269"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left"/>
              <w:rPr>
                <w:sz w:val="28"/>
                <w:szCs w:val="28"/>
              </w:rPr>
            </w:pPr>
            <w:r>
              <w:rPr>
                <w:rFonts w:hint="eastAsia"/>
                <w:sz w:val="28"/>
                <w:szCs w:val="28"/>
              </w:rPr>
              <w:t>系统故障率低于</w:t>
            </w:r>
          </w:p>
        </w:tc>
        <w:tc>
          <w:tcPr>
            <w:tcW w:w="184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0.1%</w:t>
            </w:r>
          </w:p>
        </w:tc>
        <w:tc>
          <w:tcPr>
            <w:tcW w:w="1969"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0.05%</w:t>
            </w:r>
          </w:p>
        </w:tc>
      </w:tr>
      <w:tr>
        <w:tblPrEx>
          <w:tblLayout w:type="fixed"/>
          <w:tblCellMar>
            <w:top w:w="0" w:type="dxa"/>
            <w:left w:w="108" w:type="dxa"/>
            <w:bottom w:w="0" w:type="dxa"/>
            <w:right w:w="108" w:type="dxa"/>
          </w:tblCellMar>
        </w:tblPrEx>
        <w:trPr>
          <w:trHeight w:val="455" w:hRule="atLeast"/>
        </w:trPr>
        <w:tc>
          <w:tcPr>
            <w:tcW w:w="1276" w:type="dxa"/>
            <w:vMerge w:val="continue"/>
            <w:tcBorders>
              <w:left w:val="single" w:color="auto" w:sz="4" w:space="0"/>
              <w:right w:val="single" w:color="auto" w:sz="4" w:space="0"/>
            </w:tcBorders>
            <w:vAlign w:val="center"/>
          </w:tcPr>
          <w:p>
            <w:pPr>
              <w:widowControl/>
              <w:jc w:val="left"/>
              <w:rPr>
                <w:rFonts w:eastAsia="仿宋_GB2312"/>
                <w:bCs/>
                <w:kern w:val="0"/>
                <w:sz w:val="28"/>
                <w:szCs w:val="28"/>
              </w:rPr>
            </w:pPr>
          </w:p>
        </w:tc>
        <w:tc>
          <w:tcPr>
            <w:tcW w:w="1717" w:type="dxa"/>
            <w:vMerge w:val="restart"/>
            <w:tcBorders>
              <w:top w:val="single" w:color="auto" w:sz="4" w:space="0"/>
              <w:left w:val="single" w:color="auto" w:sz="4" w:space="0"/>
              <w:right w:val="single" w:color="auto" w:sz="4" w:space="0"/>
            </w:tcBorders>
            <w:vAlign w:val="center"/>
          </w:tcPr>
          <w:p>
            <w:pPr>
              <w:widowControl/>
              <w:jc w:val="center"/>
              <w:rPr>
                <w:rFonts w:eastAsia="仿宋_GB2312"/>
                <w:bCs/>
                <w:kern w:val="0"/>
                <w:sz w:val="28"/>
                <w:szCs w:val="28"/>
              </w:rPr>
            </w:pPr>
            <w:r>
              <w:rPr>
                <w:rFonts w:hint="eastAsia" w:eastAsia="仿宋_GB2312"/>
                <w:bCs/>
                <w:kern w:val="0"/>
                <w:sz w:val="28"/>
                <w:szCs w:val="28"/>
              </w:rPr>
              <w:t>时效指标</w:t>
            </w:r>
          </w:p>
        </w:tc>
        <w:tc>
          <w:tcPr>
            <w:tcW w:w="2269"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left"/>
              <w:rPr>
                <w:sz w:val="28"/>
                <w:szCs w:val="28"/>
              </w:rPr>
            </w:pPr>
            <w:r>
              <w:rPr>
                <w:rFonts w:hint="eastAsia"/>
                <w:sz w:val="28"/>
                <w:szCs w:val="28"/>
              </w:rPr>
              <w:t>建设进度</w:t>
            </w:r>
          </w:p>
        </w:tc>
        <w:tc>
          <w:tcPr>
            <w:tcW w:w="184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75%</w:t>
            </w:r>
          </w:p>
        </w:tc>
        <w:tc>
          <w:tcPr>
            <w:tcW w:w="1969"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100%</w:t>
            </w:r>
          </w:p>
        </w:tc>
      </w:tr>
      <w:tr>
        <w:tblPrEx>
          <w:tblLayout w:type="fixed"/>
          <w:tblCellMar>
            <w:top w:w="0" w:type="dxa"/>
            <w:left w:w="108" w:type="dxa"/>
            <w:bottom w:w="0" w:type="dxa"/>
            <w:right w:w="108" w:type="dxa"/>
          </w:tblCellMar>
        </w:tblPrEx>
        <w:trPr>
          <w:trHeight w:val="455" w:hRule="atLeast"/>
        </w:trPr>
        <w:tc>
          <w:tcPr>
            <w:tcW w:w="1276" w:type="dxa"/>
            <w:vMerge w:val="continue"/>
            <w:tcBorders>
              <w:left w:val="single" w:color="auto" w:sz="4" w:space="0"/>
              <w:bottom w:val="single" w:color="auto" w:sz="4" w:space="0"/>
              <w:right w:val="single" w:color="auto" w:sz="4" w:space="0"/>
            </w:tcBorders>
            <w:vAlign w:val="center"/>
          </w:tcPr>
          <w:p>
            <w:pPr>
              <w:widowControl/>
              <w:jc w:val="left"/>
              <w:rPr>
                <w:rFonts w:eastAsia="仿宋_GB2312"/>
                <w:bCs/>
                <w:kern w:val="0"/>
                <w:sz w:val="28"/>
                <w:szCs w:val="28"/>
              </w:rPr>
            </w:pPr>
          </w:p>
        </w:tc>
        <w:tc>
          <w:tcPr>
            <w:tcW w:w="1717" w:type="dxa"/>
            <w:vMerge w:val="continue"/>
            <w:tcBorders>
              <w:left w:val="single" w:color="auto" w:sz="4" w:space="0"/>
              <w:bottom w:val="single" w:color="auto" w:sz="4" w:space="0"/>
              <w:right w:val="single" w:color="auto" w:sz="4" w:space="0"/>
            </w:tcBorders>
            <w:vAlign w:val="center"/>
          </w:tcPr>
          <w:p>
            <w:pPr>
              <w:widowControl/>
              <w:jc w:val="center"/>
              <w:rPr>
                <w:rFonts w:eastAsia="仿宋_GB2312"/>
                <w:bCs/>
                <w:kern w:val="0"/>
                <w:sz w:val="28"/>
                <w:szCs w:val="28"/>
              </w:rPr>
            </w:pPr>
          </w:p>
        </w:tc>
        <w:tc>
          <w:tcPr>
            <w:tcW w:w="2269"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left"/>
              <w:rPr>
                <w:sz w:val="28"/>
                <w:szCs w:val="28"/>
              </w:rPr>
            </w:pPr>
            <w:r>
              <w:rPr>
                <w:rFonts w:hint="eastAsia"/>
                <w:sz w:val="28"/>
                <w:szCs w:val="28"/>
              </w:rPr>
              <w:t>系统故障响应修复时间低于</w:t>
            </w:r>
          </w:p>
        </w:tc>
        <w:tc>
          <w:tcPr>
            <w:tcW w:w="1844"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4小时</w:t>
            </w:r>
          </w:p>
        </w:tc>
        <w:tc>
          <w:tcPr>
            <w:tcW w:w="1969"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2小时</w:t>
            </w:r>
          </w:p>
        </w:tc>
      </w:tr>
      <w:tr>
        <w:tblPrEx>
          <w:tblLayout w:type="fixed"/>
          <w:tblCellMar>
            <w:top w:w="0" w:type="dxa"/>
            <w:left w:w="108" w:type="dxa"/>
            <w:bottom w:w="0" w:type="dxa"/>
            <w:right w:w="108" w:type="dxa"/>
          </w:tblCellMar>
        </w:tblPrEx>
        <w:trPr>
          <w:trHeight w:val="585" w:hRule="atLeast"/>
        </w:trPr>
        <w:tc>
          <w:tcPr>
            <w:tcW w:w="127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效益</w:t>
            </w:r>
          </w:p>
          <w:p>
            <w:pPr>
              <w:pStyle w:val="13"/>
              <w:spacing w:line="620" w:lineRule="exact"/>
              <w:ind w:firstLine="0" w:firstLineChars="0"/>
              <w:jc w:val="center"/>
              <w:rPr>
                <w:bCs/>
                <w:sz w:val="28"/>
                <w:szCs w:val="28"/>
              </w:rPr>
            </w:pPr>
            <w:r>
              <w:rPr>
                <w:rFonts w:hint="eastAsia"/>
                <w:bCs/>
                <w:sz w:val="28"/>
                <w:szCs w:val="28"/>
              </w:rPr>
              <w:t>指标</w:t>
            </w:r>
          </w:p>
        </w:tc>
        <w:tc>
          <w:tcPr>
            <w:tcW w:w="1717"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经济效益</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left"/>
              <w:rPr>
                <w:sz w:val="28"/>
                <w:szCs w:val="28"/>
              </w:rPr>
            </w:pPr>
            <w:r>
              <w:rPr>
                <w:rFonts w:hint="eastAsia"/>
                <w:sz w:val="28"/>
                <w:szCs w:val="28"/>
              </w:rPr>
              <w:t>金融企业纸质模板人工智能识别覆盖率不低于90%</w:t>
            </w:r>
          </w:p>
        </w:tc>
        <w:tc>
          <w:tcPr>
            <w:tcW w:w="184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w:t>
            </w:r>
          </w:p>
        </w:tc>
        <w:tc>
          <w:tcPr>
            <w:tcW w:w="1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不低于90%。</w:t>
            </w:r>
          </w:p>
        </w:tc>
      </w:tr>
      <w:tr>
        <w:tblPrEx>
          <w:tblLayout w:type="fixed"/>
          <w:tblCellMar>
            <w:top w:w="0" w:type="dxa"/>
            <w:left w:w="108" w:type="dxa"/>
            <w:bottom w:w="0" w:type="dxa"/>
            <w:right w:w="108" w:type="dxa"/>
          </w:tblCellMar>
        </w:tblPrEx>
        <w:trPr>
          <w:trHeight w:val="585"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28"/>
                <w:szCs w:val="28"/>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28"/>
                <w:szCs w:val="28"/>
              </w:rPr>
            </w:pP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left"/>
              <w:rPr>
                <w:sz w:val="28"/>
                <w:szCs w:val="28"/>
              </w:rPr>
            </w:pPr>
            <w:r>
              <w:rPr>
                <w:rFonts w:hint="eastAsia"/>
                <w:sz w:val="28"/>
                <w:szCs w:val="28"/>
              </w:rPr>
              <w:t xml:space="preserve">减少日常人工比对成本不低于35% </w:t>
            </w:r>
          </w:p>
        </w:tc>
        <w:tc>
          <w:tcPr>
            <w:tcW w:w="184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w:t>
            </w:r>
          </w:p>
        </w:tc>
        <w:tc>
          <w:tcPr>
            <w:tcW w:w="1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rPr>
                <w:sz w:val="28"/>
                <w:szCs w:val="28"/>
              </w:rPr>
            </w:pPr>
            <w:r>
              <w:rPr>
                <w:rFonts w:hint="eastAsia"/>
                <w:sz w:val="28"/>
                <w:szCs w:val="28"/>
              </w:rPr>
              <w:t xml:space="preserve">减少日常人工比对成本不低于35%。 </w:t>
            </w:r>
          </w:p>
        </w:tc>
      </w:tr>
      <w:tr>
        <w:tblPrEx>
          <w:tblLayout w:type="fixed"/>
          <w:tblCellMar>
            <w:top w:w="0" w:type="dxa"/>
            <w:left w:w="108" w:type="dxa"/>
            <w:bottom w:w="0" w:type="dxa"/>
            <w:right w:w="108" w:type="dxa"/>
          </w:tblCellMar>
        </w:tblPrEx>
        <w:trPr>
          <w:trHeight w:val="1516"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28"/>
                <w:szCs w:val="28"/>
              </w:rPr>
            </w:pPr>
          </w:p>
        </w:tc>
        <w:tc>
          <w:tcPr>
            <w:tcW w:w="1717" w:type="dxa"/>
            <w:vMerge w:val="restart"/>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社会效益</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rPr>
                <w:sz w:val="28"/>
                <w:szCs w:val="28"/>
              </w:rPr>
            </w:pPr>
            <w:r>
              <w:rPr>
                <w:rFonts w:hint="eastAsia"/>
                <w:sz w:val="28"/>
                <w:szCs w:val="28"/>
              </w:rPr>
              <w:t>减少审核时间</w:t>
            </w:r>
          </w:p>
        </w:tc>
        <w:tc>
          <w:tcPr>
            <w:tcW w:w="184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20%</w:t>
            </w:r>
          </w:p>
        </w:tc>
        <w:tc>
          <w:tcPr>
            <w:tcW w:w="1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45%</w:t>
            </w:r>
          </w:p>
        </w:tc>
      </w:tr>
      <w:tr>
        <w:tblPrEx>
          <w:tblLayout w:type="fixed"/>
          <w:tblCellMar>
            <w:top w:w="0" w:type="dxa"/>
            <w:left w:w="108" w:type="dxa"/>
            <w:bottom w:w="0" w:type="dxa"/>
            <w:right w:w="108" w:type="dxa"/>
          </w:tblCellMar>
        </w:tblPrEx>
        <w:trPr>
          <w:trHeight w:val="555"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28"/>
                <w:szCs w:val="28"/>
              </w:rPr>
            </w:pPr>
          </w:p>
        </w:tc>
        <w:tc>
          <w:tcPr>
            <w:tcW w:w="17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_GB2312"/>
                <w:bCs/>
                <w:kern w:val="0"/>
                <w:sz w:val="28"/>
                <w:szCs w:val="28"/>
              </w:rPr>
            </w:pP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left"/>
              <w:rPr>
                <w:sz w:val="28"/>
                <w:szCs w:val="28"/>
              </w:rPr>
            </w:pPr>
            <w:r>
              <w:rPr>
                <w:rFonts w:hint="eastAsia"/>
                <w:sz w:val="28"/>
                <w:szCs w:val="28"/>
              </w:rPr>
              <w:t>提升无纸化办公水平</w:t>
            </w:r>
          </w:p>
        </w:tc>
        <w:tc>
          <w:tcPr>
            <w:tcW w:w="184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20%</w:t>
            </w:r>
          </w:p>
        </w:tc>
        <w:tc>
          <w:tcPr>
            <w:tcW w:w="1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35%</w:t>
            </w:r>
          </w:p>
        </w:tc>
      </w:tr>
      <w:tr>
        <w:tblPrEx>
          <w:tblLayout w:type="fixed"/>
          <w:tblCellMar>
            <w:top w:w="0" w:type="dxa"/>
            <w:left w:w="108" w:type="dxa"/>
            <w:bottom w:w="0" w:type="dxa"/>
            <w:right w:w="108" w:type="dxa"/>
          </w:tblCellMar>
        </w:tblPrEx>
        <w:trPr>
          <w:trHeight w:val="555"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Cs/>
                <w:kern w:val="0"/>
                <w:sz w:val="28"/>
                <w:szCs w:val="28"/>
              </w:rPr>
            </w:pPr>
          </w:p>
        </w:tc>
        <w:tc>
          <w:tcPr>
            <w:tcW w:w="1717"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sz w:val="28"/>
                <w:szCs w:val="28"/>
              </w:rPr>
              <w:t>可持续发展</w:t>
            </w:r>
          </w:p>
        </w:tc>
        <w:tc>
          <w:tcPr>
            <w:tcW w:w="226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系统正常使用年限不少于3年。</w:t>
            </w:r>
          </w:p>
        </w:tc>
        <w:tc>
          <w:tcPr>
            <w:tcW w:w="1844"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w:t>
            </w:r>
          </w:p>
        </w:tc>
        <w:tc>
          <w:tcPr>
            <w:tcW w:w="196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不少于3年。</w:t>
            </w:r>
          </w:p>
        </w:tc>
      </w:tr>
      <w:tr>
        <w:tblPrEx>
          <w:tblLayout w:type="fixed"/>
          <w:tblCellMar>
            <w:top w:w="0" w:type="dxa"/>
            <w:left w:w="108" w:type="dxa"/>
            <w:bottom w:w="0" w:type="dxa"/>
            <w:right w:w="108" w:type="dxa"/>
          </w:tblCellMar>
        </w:tblPrEx>
        <w:trPr>
          <w:trHeight w:val="555" w:hRule="atLeast"/>
        </w:trPr>
        <w:tc>
          <w:tcPr>
            <w:tcW w:w="12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bCs/>
                <w:sz w:val="28"/>
                <w:szCs w:val="28"/>
              </w:rPr>
            </w:pPr>
            <w:r>
              <w:rPr>
                <w:rFonts w:hint="eastAsia"/>
                <w:bCs/>
                <w:sz w:val="28"/>
                <w:szCs w:val="28"/>
              </w:rPr>
              <w:t>满意度指标</w:t>
            </w:r>
          </w:p>
        </w:tc>
        <w:tc>
          <w:tcPr>
            <w:tcW w:w="171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服务对象满意度指标</w:t>
            </w:r>
          </w:p>
        </w:tc>
        <w:tc>
          <w:tcPr>
            <w:tcW w:w="22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rPr>
                <w:sz w:val="28"/>
                <w:szCs w:val="28"/>
              </w:rPr>
            </w:pPr>
            <w:r>
              <w:rPr>
                <w:rFonts w:hint="eastAsia"/>
                <w:sz w:val="28"/>
                <w:szCs w:val="28"/>
              </w:rPr>
              <w:t>系统用户满意度不低于90%。</w:t>
            </w:r>
          </w:p>
        </w:tc>
        <w:tc>
          <w:tcPr>
            <w:tcW w:w="184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不低于90%</w:t>
            </w:r>
          </w:p>
        </w:tc>
        <w:tc>
          <w:tcPr>
            <w:tcW w:w="19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13"/>
              <w:spacing w:line="620" w:lineRule="exact"/>
              <w:ind w:firstLine="0" w:firstLineChars="0"/>
              <w:jc w:val="center"/>
              <w:rPr>
                <w:sz w:val="28"/>
                <w:szCs w:val="28"/>
              </w:rPr>
            </w:pPr>
            <w:r>
              <w:rPr>
                <w:rFonts w:hint="eastAsia"/>
                <w:sz w:val="28"/>
                <w:szCs w:val="28"/>
              </w:rPr>
              <w:t>不低于90%</w:t>
            </w:r>
          </w:p>
        </w:tc>
      </w:tr>
    </w:tbl>
    <w:p>
      <w:pPr>
        <w:widowControl/>
        <w:spacing w:line="620" w:lineRule="exact"/>
        <w:textAlignment w:val="center"/>
        <w:rPr>
          <w:rFonts w:ascii="仿宋_GB2312" w:hAnsi="宋体" w:eastAsia="仿宋_GB2312" w:cs="仿宋_GB2312"/>
          <w:bCs/>
          <w:color w:val="000000"/>
          <w:kern w:val="0"/>
          <w:sz w:val="30"/>
          <w:szCs w:val="30"/>
        </w:rPr>
      </w:pPr>
    </w:p>
    <w:p>
      <w:pPr>
        <w:pStyle w:val="2"/>
      </w:pPr>
      <w:r>
        <w:br w:type="page"/>
      </w:r>
    </w:p>
    <w:p>
      <w:pPr>
        <w:pStyle w:val="13"/>
        <w:spacing w:line="500" w:lineRule="exact"/>
        <w:ind w:firstLine="0" w:firstLineChars="0"/>
        <w:jc w:val="center"/>
        <w:outlineLvl w:val="0"/>
      </w:pPr>
      <w:bookmarkStart w:id="1" w:name="_Toc41584108"/>
      <w:bookmarkStart w:id="2" w:name="_Toc41584225"/>
      <w:r>
        <w:rPr>
          <w:rFonts w:ascii="Times New Roman" w:hAnsi="Times New Roman" w:eastAsia="方正小标宋简体"/>
          <w:bCs/>
          <w:sz w:val="36"/>
          <w:szCs w:val="36"/>
        </w:rPr>
        <w:t>绩效目标</w:t>
      </w:r>
      <w:r>
        <w:rPr>
          <w:rFonts w:hint="eastAsia" w:ascii="Times New Roman" w:hAnsi="Times New Roman" w:eastAsia="方正小标宋简体"/>
          <w:bCs/>
          <w:sz w:val="36"/>
          <w:szCs w:val="36"/>
        </w:rPr>
        <w:t>申报</w:t>
      </w:r>
      <w:r>
        <w:rPr>
          <w:rFonts w:ascii="Times New Roman" w:hAnsi="Times New Roman" w:eastAsia="方正小标宋简体"/>
          <w:bCs/>
          <w:sz w:val="36"/>
          <w:szCs w:val="36"/>
        </w:rPr>
        <w:t>表</w:t>
      </w:r>
      <w:bookmarkEnd w:id="1"/>
      <w:bookmarkEnd w:id="2"/>
      <w:bookmarkStart w:id="4" w:name="_GoBack"/>
      <w:bookmarkEnd w:id="4"/>
    </w:p>
    <w:tbl>
      <w:tblPr>
        <w:tblStyle w:val="9"/>
        <w:tblW w:w="9640" w:type="dxa"/>
        <w:tblInd w:w="-269" w:type="dxa"/>
        <w:tblLayout w:type="fixed"/>
        <w:tblCellMar>
          <w:top w:w="15" w:type="dxa"/>
          <w:left w:w="15" w:type="dxa"/>
          <w:bottom w:w="15" w:type="dxa"/>
          <w:right w:w="15" w:type="dxa"/>
        </w:tblCellMar>
      </w:tblPr>
      <w:tblGrid>
        <w:gridCol w:w="1277"/>
        <w:gridCol w:w="1842"/>
        <w:gridCol w:w="3969"/>
        <w:gridCol w:w="1276"/>
        <w:gridCol w:w="1276"/>
      </w:tblGrid>
      <w:tr>
        <w:tblPrEx>
          <w:tblLayout w:type="fixed"/>
          <w:tblCellMar>
            <w:top w:w="15" w:type="dxa"/>
            <w:left w:w="15" w:type="dxa"/>
            <w:bottom w:w="15" w:type="dxa"/>
            <w:right w:w="15" w:type="dxa"/>
          </w:tblCellMar>
        </w:tblPrEx>
        <w:trPr>
          <w:trHeight w:val="299"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320" w:lineRule="exact"/>
              <w:ind w:firstLine="0" w:firstLineChars="0"/>
              <w:jc w:val="center"/>
              <w:rPr>
                <w:rFonts w:ascii="Times New Roman" w:hAnsi="Times New Roman"/>
                <w:bCs/>
                <w:sz w:val="28"/>
                <w:szCs w:val="28"/>
              </w:rPr>
            </w:pPr>
            <w:r>
              <w:rPr>
                <w:rFonts w:ascii="Times New Roman" w:hAnsi="Times New Roman"/>
                <w:bCs/>
                <w:sz w:val="28"/>
                <w:szCs w:val="28"/>
              </w:rPr>
              <w:t>申报单位</w:t>
            </w:r>
          </w:p>
        </w:tc>
        <w:tc>
          <w:tcPr>
            <w:tcW w:w="8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320" w:lineRule="exact"/>
              <w:ind w:firstLine="0" w:firstLineChars="0"/>
              <w:rPr>
                <w:rFonts w:ascii="Times New Roman" w:hAnsi="Times New Roman"/>
                <w:bCs/>
                <w:sz w:val="28"/>
                <w:szCs w:val="28"/>
              </w:rPr>
            </w:pPr>
            <w:r>
              <w:rPr>
                <w:rFonts w:hint="eastAsia" w:ascii="Times New Roman" w:hAnsi="Times New Roman"/>
                <w:bCs/>
                <w:sz w:val="28"/>
                <w:szCs w:val="28"/>
              </w:rPr>
              <w:t>广州市地方金融监督管理局</w:t>
            </w:r>
          </w:p>
        </w:tc>
      </w:tr>
      <w:tr>
        <w:tblPrEx>
          <w:tblLayout w:type="fixed"/>
          <w:tblCellMar>
            <w:top w:w="15" w:type="dxa"/>
            <w:left w:w="15" w:type="dxa"/>
            <w:bottom w:w="15" w:type="dxa"/>
            <w:right w:w="15" w:type="dxa"/>
          </w:tblCellMar>
        </w:tblPrEx>
        <w:trPr>
          <w:trHeight w:val="69"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320" w:lineRule="exact"/>
              <w:ind w:firstLine="0" w:firstLineChars="0"/>
              <w:jc w:val="center"/>
              <w:rPr>
                <w:rFonts w:ascii="Times New Roman" w:hAnsi="Times New Roman"/>
                <w:bCs/>
                <w:sz w:val="28"/>
                <w:szCs w:val="28"/>
              </w:rPr>
            </w:pPr>
            <w:r>
              <w:rPr>
                <w:rFonts w:ascii="Times New Roman" w:hAnsi="Times New Roman"/>
                <w:bCs/>
                <w:sz w:val="28"/>
                <w:szCs w:val="28"/>
              </w:rPr>
              <w:t>金</w:t>
            </w:r>
            <w:r>
              <w:rPr>
                <w:rFonts w:hint="eastAsia" w:ascii="Times New Roman" w:hAnsi="Times New Roman"/>
                <w:bCs/>
                <w:sz w:val="28"/>
                <w:szCs w:val="28"/>
              </w:rPr>
              <w:t xml:space="preserve"> </w:t>
            </w:r>
            <w:r>
              <w:rPr>
                <w:rFonts w:ascii="Times New Roman" w:hAnsi="Times New Roman"/>
                <w:bCs/>
                <w:sz w:val="28"/>
                <w:szCs w:val="28"/>
              </w:rPr>
              <w:t xml:space="preserve">  额</w:t>
            </w:r>
          </w:p>
        </w:tc>
        <w:tc>
          <w:tcPr>
            <w:tcW w:w="8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320" w:lineRule="exact"/>
              <w:ind w:firstLine="0" w:firstLineChars="0"/>
              <w:rPr>
                <w:rFonts w:ascii="Times New Roman" w:hAnsi="Times New Roman"/>
                <w:bCs/>
                <w:sz w:val="28"/>
                <w:szCs w:val="28"/>
              </w:rPr>
            </w:pPr>
            <w:r>
              <w:rPr>
                <w:rFonts w:ascii="Times New Roman" w:hAnsi="Times New Roman"/>
                <w:bCs/>
                <w:sz w:val="28"/>
                <w:szCs w:val="28"/>
              </w:rPr>
              <w:t>80</w:t>
            </w:r>
            <w:r>
              <w:rPr>
                <w:rFonts w:hint="eastAsia" w:ascii="Times New Roman" w:hAnsi="Times New Roman"/>
                <w:bCs/>
                <w:sz w:val="28"/>
                <w:szCs w:val="28"/>
              </w:rPr>
              <w:t>万元</w:t>
            </w:r>
          </w:p>
        </w:tc>
      </w:tr>
      <w:tr>
        <w:tblPrEx>
          <w:tblLayout w:type="fixed"/>
          <w:tblCellMar>
            <w:top w:w="15" w:type="dxa"/>
            <w:left w:w="15" w:type="dxa"/>
            <w:bottom w:w="15" w:type="dxa"/>
            <w:right w:w="15" w:type="dxa"/>
          </w:tblCellMar>
        </w:tblPrEx>
        <w:trPr>
          <w:trHeight w:val="624"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320" w:lineRule="exact"/>
              <w:ind w:firstLine="0" w:firstLineChars="0"/>
              <w:jc w:val="center"/>
              <w:rPr>
                <w:rFonts w:ascii="Times New Roman" w:hAnsi="Times New Roman"/>
                <w:bCs/>
                <w:sz w:val="28"/>
                <w:szCs w:val="28"/>
              </w:rPr>
            </w:pPr>
            <w:r>
              <w:rPr>
                <w:rFonts w:ascii="Times New Roman" w:hAnsi="Times New Roman"/>
                <w:bCs/>
                <w:sz w:val="28"/>
                <w:szCs w:val="28"/>
              </w:rPr>
              <w:t>年度目标</w:t>
            </w:r>
          </w:p>
        </w:tc>
        <w:tc>
          <w:tcPr>
            <w:tcW w:w="8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40" w:lineRule="exact"/>
              <w:ind w:firstLine="2" w:firstLineChars="1"/>
              <w:rPr>
                <w:rFonts w:ascii="Times New Roman" w:hAnsi="Times New Roman"/>
                <w:bCs/>
                <w:sz w:val="21"/>
                <w:szCs w:val="21"/>
              </w:rPr>
            </w:pPr>
            <w:r>
              <w:rPr>
                <w:rFonts w:hint="eastAsia" w:ascii="Times New Roman" w:hAnsi="Times New Roman"/>
                <w:bCs/>
                <w:sz w:val="21"/>
                <w:szCs w:val="21"/>
              </w:rPr>
              <w:t>1.发挥岭南金融博物馆在金融文化宣传、展示方面的阵地作用，为我省金融强省建设开展贡献文化力量。</w:t>
            </w:r>
          </w:p>
          <w:p>
            <w:pPr>
              <w:pStyle w:val="13"/>
              <w:spacing w:line="240" w:lineRule="exact"/>
              <w:ind w:firstLine="2" w:firstLineChars="1"/>
              <w:rPr>
                <w:rFonts w:ascii="Times New Roman" w:hAnsi="Times New Roman"/>
                <w:bCs/>
                <w:sz w:val="21"/>
                <w:szCs w:val="21"/>
              </w:rPr>
            </w:pPr>
            <w:r>
              <w:rPr>
                <w:rFonts w:hint="eastAsia" w:ascii="Times New Roman" w:hAnsi="Times New Roman"/>
                <w:bCs/>
                <w:sz w:val="21"/>
                <w:szCs w:val="21"/>
              </w:rPr>
              <w:t>2.组织开展金融文化教育探索，推动岭南金融文化研究出新成果。</w:t>
            </w:r>
          </w:p>
          <w:p>
            <w:pPr>
              <w:pStyle w:val="13"/>
              <w:spacing w:line="240" w:lineRule="exact"/>
              <w:ind w:firstLine="2" w:firstLineChars="1"/>
              <w:rPr>
                <w:rFonts w:ascii="Times New Roman" w:hAnsi="Times New Roman"/>
                <w:bCs/>
                <w:sz w:val="28"/>
                <w:szCs w:val="28"/>
              </w:rPr>
            </w:pPr>
            <w:r>
              <w:rPr>
                <w:rFonts w:hint="eastAsia" w:ascii="Times New Roman" w:hAnsi="Times New Roman"/>
                <w:bCs/>
                <w:sz w:val="21"/>
                <w:szCs w:val="21"/>
              </w:rPr>
              <w:t>3.继续深度挖掘岭南金融文化内涵，提升岭南金融博物馆品牌知名度和行业影响力。</w:t>
            </w:r>
          </w:p>
        </w:tc>
      </w:tr>
      <w:tr>
        <w:tblPrEx>
          <w:tblLayout w:type="fixed"/>
          <w:tblCellMar>
            <w:top w:w="15" w:type="dxa"/>
            <w:left w:w="15" w:type="dxa"/>
            <w:bottom w:w="15" w:type="dxa"/>
            <w:right w:w="15" w:type="dxa"/>
          </w:tblCellMar>
        </w:tblPrEx>
        <w:trPr>
          <w:trHeight w:val="624"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320" w:lineRule="exact"/>
              <w:ind w:firstLine="0" w:firstLineChars="0"/>
              <w:jc w:val="center"/>
              <w:rPr>
                <w:rFonts w:ascii="Times New Roman" w:hAnsi="Times New Roman"/>
                <w:bCs/>
                <w:sz w:val="28"/>
                <w:szCs w:val="28"/>
              </w:rPr>
            </w:pPr>
            <w:r>
              <w:rPr>
                <w:rFonts w:ascii="Times New Roman" w:hAnsi="Times New Roman"/>
                <w:bCs/>
                <w:sz w:val="28"/>
                <w:szCs w:val="28"/>
              </w:rPr>
              <w:t>阶段目标</w:t>
            </w:r>
          </w:p>
          <w:p>
            <w:pPr>
              <w:pStyle w:val="13"/>
              <w:spacing w:line="320" w:lineRule="exact"/>
              <w:ind w:firstLine="0" w:firstLineChars="0"/>
              <w:jc w:val="center"/>
              <w:rPr>
                <w:rFonts w:ascii="Times New Roman" w:hAnsi="Times New Roman"/>
                <w:bCs/>
                <w:sz w:val="21"/>
                <w:szCs w:val="21"/>
              </w:rPr>
            </w:pPr>
            <w:r>
              <w:rPr>
                <w:rFonts w:ascii="Times New Roman" w:hAnsi="Times New Roman"/>
                <w:bCs/>
                <w:sz w:val="21"/>
                <w:szCs w:val="21"/>
              </w:rPr>
              <w:t>（6月底前）</w:t>
            </w:r>
          </w:p>
        </w:tc>
        <w:tc>
          <w:tcPr>
            <w:tcW w:w="8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40" w:lineRule="exact"/>
              <w:ind w:firstLine="0" w:firstLineChars="0"/>
              <w:rPr>
                <w:rFonts w:ascii="Times New Roman" w:hAnsi="Times New Roman"/>
                <w:bCs/>
                <w:sz w:val="21"/>
                <w:szCs w:val="21"/>
              </w:rPr>
            </w:pPr>
            <w:r>
              <w:rPr>
                <w:rFonts w:ascii="Times New Roman" w:hAnsi="Times New Roman"/>
                <w:bCs/>
                <w:sz w:val="21"/>
                <w:szCs w:val="21"/>
              </w:rPr>
              <w:t>1</w:t>
            </w:r>
            <w:r>
              <w:rPr>
                <w:rFonts w:hint="eastAsia" w:ascii="Times New Roman" w:hAnsi="Times New Roman"/>
                <w:bCs/>
                <w:sz w:val="21"/>
                <w:szCs w:val="21"/>
              </w:rPr>
              <w:t>.逐步开展金融文化专题活动；</w:t>
            </w:r>
          </w:p>
          <w:p>
            <w:pPr>
              <w:pStyle w:val="13"/>
              <w:spacing w:line="240" w:lineRule="exact"/>
              <w:ind w:firstLine="0" w:firstLineChars="0"/>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金融文化教育研讨逐步开展；</w:t>
            </w:r>
          </w:p>
          <w:p>
            <w:pPr>
              <w:pStyle w:val="13"/>
              <w:spacing w:line="240" w:lineRule="exact"/>
              <w:ind w:firstLine="0" w:firstLineChars="0"/>
              <w:rPr>
                <w:rFonts w:ascii="Times New Roman" w:hAnsi="Times New Roman"/>
                <w:bCs/>
                <w:sz w:val="28"/>
                <w:szCs w:val="28"/>
              </w:rPr>
            </w:pPr>
            <w:r>
              <w:rPr>
                <w:rFonts w:ascii="Times New Roman" w:hAnsi="Times New Roman"/>
                <w:bCs/>
                <w:sz w:val="21"/>
                <w:szCs w:val="21"/>
              </w:rPr>
              <w:t>3.</w:t>
            </w:r>
            <w:r>
              <w:rPr>
                <w:rFonts w:hint="eastAsia" w:ascii="Times New Roman" w:hAnsi="Times New Roman"/>
                <w:bCs/>
                <w:sz w:val="21"/>
                <w:szCs w:val="21"/>
              </w:rPr>
              <w:t>明确文创产品设计方向。</w:t>
            </w:r>
          </w:p>
        </w:tc>
      </w:tr>
      <w:tr>
        <w:tblPrEx>
          <w:tblLayout w:type="fixed"/>
          <w:tblCellMar>
            <w:top w:w="15" w:type="dxa"/>
            <w:left w:w="15" w:type="dxa"/>
            <w:bottom w:w="15" w:type="dxa"/>
            <w:right w:w="15" w:type="dxa"/>
          </w:tblCellMar>
        </w:tblPrEx>
        <w:trPr>
          <w:trHeight w:val="69"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目标</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指标内容及口径</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阶段目标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年度目标</w:t>
            </w:r>
          </w:p>
        </w:tc>
      </w:tr>
      <w:tr>
        <w:tblPrEx>
          <w:tblLayout w:type="fixed"/>
          <w:tblCellMar>
            <w:top w:w="15" w:type="dxa"/>
            <w:left w:w="15" w:type="dxa"/>
            <w:bottom w:w="15" w:type="dxa"/>
            <w:right w:w="15" w:type="dxa"/>
          </w:tblCellMar>
        </w:tblPrEx>
        <w:trPr>
          <w:trHeight w:val="624" w:hRule="atLeast"/>
        </w:trPr>
        <w:tc>
          <w:tcPr>
            <w:tcW w:w="1277" w:type="dxa"/>
            <w:vMerge w:val="restart"/>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产出</w:t>
            </w:r>
          </w:p>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指标</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数量指标</w:t>
            </w:r>
          </w:p>
        </w:tc>
        <w:tc>
          <w:tcPr>
            <w:tcW w:w="3969"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sz w:val="24"/>
                <w:szCs w:val="24"/>
              </w:rPr>
              <w:t>金融高校专题活动</w:t>
            </w:r>
          </w:p>
        </w:tc>
        <w:tc>
          <w:tcPr>
            <w:tcW w:w="1276"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1次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rPr>
            </w:pPr>
            <w:r>
              <w:rPr>
                <w:rFonts w:hint="eastAsia" w:ascii="Times New Roman" w:hAnsi="Times New Roman"/>
                <w:bCs/>
                <w:sz w:val="28"/>
                <w:szCs w:val="28"/>
              </w:rPr>
              <w:t>2</w:t>
            </w:r>
            <w:r>
              <w:rPr>
                <w:rFonts w:hint="eastAsia" w:ascii="Times New Roman" w:hAnsi="Times New Roman"/>
                <w:bCs/>
              </w:rPr>
              <w:t>次</w:t>
            </w:r>
          </w:p>
        </w:tc>
      </w:tr>
      <w:tr>
        <w:tblPrEx>
          <w:tblLayout w:type="fixed"/>
          <w:tblCellMar>
            <w:top w:w="15" w:type="dxa"/>
            <w:left w:w="15" w:type="dxa"/>
            <w:bottom w:w="15" w:type="dxa"/>
            <w:right w:w="15" w:type="dxa"/>
          </w:tblCellMar>
        </w:tblPrEx>
        <w:trPr>
          <w:trHeight w:val="624" w:hRule="atLeast"/>
        </w:trPr>
        <w:tc>
          <w:tcPr>
            <w:tcW w:w="1277" w:type="dxa"/>
            <w:vMerge w:val="continue"/>
            <w:tcBorders>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3969"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hint="eastAsia" w:ascii="Times New Roman" w:hAnsi="Times New Roman"/>
                <w:sz w:val="24"/>
                <w:szCs w:val="24"/>
              </w:rPr>
              <w:t>岭南金融文化专题活动</w:t>
            </w:r>
          </w:p>
        </w:tc>
        <w:tc>
          <w:tcPr>
            <w:tcW w:w="1276"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1场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rPr>
            </w:pPr>
            <w:r>
              <w:rPr>
                <w:rFonts w:hint="eastAsia" w:ascii="Times New Roman" w:hAnsi="Times New Roman"/>
                <w:bCs/>
                <w:sz w:val="28"/>
                <w:szCs w:val="28"/>
              </w:rPr>
              <w:t>1场</w:t>
            </w:r>
          </w:p>
        </w:tc>
      </w:tr>
      <w:tr>
        <w:tblPrEx>
          <w:tblLayout w:type="fixed"/>
          <w:tblCellMar>
            <w:top w:w="15" w:type="dxa"/>
            <w:left w:w="15" w:type="dxa"/>
            <w:bottom w:w="15" w:type="dxa"/>
            <w:right w:w="15" w:type="dxa"/>
          </w:tblCellMar>
        </w:tblPrEx>
        <w:trPr>
          <w:trHeight w:val="624" w:hRule="atLeast"/>
        </w:trPr>
        <w:tc>
          <w:tcPr>
            <w:tcW w:w="1277" w:type="dxa"/>
            <w:vMerge w:val="continue"/>
            <w:tcBorders>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3969"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hint="eastAsia" w:ascii="Times New Roman" w:hAnsi="Times New Roman"/>
                <w:sz w:val="24"/>
                <w:szCs w:val="24"/>
              </w:rPr>
              <w:t>文创产品开发</w:t>
            </w:r>
          </w:p>
        </w:tc>
        <w:tc>
          <w:tcPr>
            <w:tcW w:w="1276"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1种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rPr>
            </w:pPr>
            <w:r>
              <w:rPr>
                <w:rFonts w:hint="eastAsia" w:ascii="Times New Roman" w:hAnsi="Times New Roman"/>
                <w:bCs/>
                <w:sz w:val="28"/>
                <w:szCs w:val="28"/>
              </w:rPr>
              <w:t>3种</w:t>
            </w:r>
          </w:p>
        </w:tc>
      </w:tr>
      <w:tr>
        <w:tblPrEx>
          <w:tblLayout w:type="fixed"/>
          <w:tblCellMar>
            <w:top w:w="15" w:type="dxa"/>
            <w:left w:w="15" w:type="dxa"/>
            <w:bottom w:w="15" w:type="dxa"/>
            <w:right w:w="15" w:type="dxa"/>
          </w:tblCellMar>
        </w:tblPrEx>
        <w:trPr>
          <w:trHeight w:val="624" w:hRule="atLeast"/>
        </w:trPr>
        <w:tc>
          <w:tcPr>
            <w:tcW w:w="1277" w:type="dxa"/>
            <w:vMerge w:val="continue"/>
            <w:tcBorders>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3969"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hint="eastAsia" w:ascii="Times New Roman" w:hAnsi="Times New Roman"/>
                <w:sz w:val="24"/>
                <w:szCs w:val="24"/>
              </w:rPr>
              <w:t>藏品征购</w:t>
            </w:r>
          </w:p>
        </w:tc>
        <w:tc>
          <w:tcPr>
            <w:tcW w:w="1276"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1件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rPr>
            </w:pPr>
            <w:r>
              <w:rPr>
                <w:rFonts w:hint="eastAsia" w:ascii="Times New Roman" w:hAnsi="Times New Roman"/>
                <w:bCs/>
                <w:sz w:val="28"/>
                <w:szCs w:val="28"/>
              </w:rPr>
              <w:t>1件</w:t>
            </w:r>
          </w:p>
        </w:tc>
      </w:tr>
      <w:tr>
        <w:tblPrEx>
          <w:tblLayout w:type="fixed"/>
          <w:tblCellMar>
            <w:top w:w="15" w:type="dxa"/>
            <w:left w:w="15" w:type="dxa"/>
            <w:bottom w:w="15" w:type="dxa"/>
            <w:right w:w="15" w:type="dxa"/>
          </w:tblCellMar>
        </w:tblPrEx>
        <w:trPr>
          <w:trHeight w:val="624" w:hRule="atLeast"/>
        </w:trPr>
        <w:tc>
          <w:tcPr>
            <w:tcW w:w="1277" w:type="dxa"/>
            <w:vMerge w:val="continue"/>
            <w:tcBorders>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hint="eastAsia" w:ascii="Times New Roman" w:hAnsi="Times New Roman"/>
                <w:sz w:val="24"/>
                <w:szCs w:val="24"/>
              </w:rPr>
              <w:t>岭南金融博物馆文创产品开发报告</w:t>
            </w:r>
          </w:p>
        </w:tc>
        <w:tc>
          <w:tcPr>
            <w:tcW w:w="1276"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50%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rPr>
            </w:pPr>
            <w:r>
              <w:rPr>
                <w:rFonts w:hint="eastAsia" w:ascii="Times New Roman" w:hAnsi="Times New Roman"/>
                <w:bCs/>
                <w:sz w:val="28"/>
                <w:szCs w:val="28"/>
              </w:rPr>
              <w:t>1篇</w:t>
            </w:r>
          </w:p>
        </w:tc>
      </w:tr>
      <w:tr>
        <w:tblPrEx>
          <w:tblLayout w:type="fixed"/>
          <w:tblCellMar>
            <w:top w:w="15" w:type="dxa"/>
            <w:left w:w="15" w:type="dxa"/>
            <w:bottom w:w="15" w:type="dxa"/>
            <w:right w:w="15" w:type="dxa"/>
          </w:tblCellMar>
        </w:tblPrEx>
        <w:trPr>
          <w:trHeight w:val="624" w:hRule="atLeast"/>
        </w:trPr>
        <w:tc>
          <w:tcPr>
            <w:tcW w:w="1277" w:type="dxa"/>
            <w:vMerge w:val="continue"/>
            <w:tcBorders>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质量指标</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hint="eastAsia" w:ascii="Times New Roman" w:hAnsi="Times New Roman"/>
                <w:sz w:val="24"/>
                <w:szCs w:val="24"/>
              </w:rPr>
              <w:t>文创产品验收合格率</w:t>
            </w:r>
          </w:p>
        </w:tc>
        <w:tc>
          <w:tcPr>
            <w:tcW w:w="1276"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rPr>
            </w:pPr>
            <w:r>
              <w:rPr>
                <w:rFonts w:hint="eastAsia" w:ascii="Times New Roman" w:hAnsi="Times New Roman"/>
                <w:bCs/>
                <w:sz w:val="28"/>
                <w:szCs w:val="28"/>
              </w:rPr>
              <w:t>100%</w:t>
            </w:r>
          </w:p>
        </w:tc>
      </w:tr>
      <w:tr>
        <w:tblPrEx>
          <w:tblLayout w:type="fixed"/>
          <w:tblCellMar>
            <w:top w:w="15" w:type="dxa"/>
            <w:left w:w="15" w:type="dxa"/>
            <w:bottom w:w="15" w:type="dxa"/>
            <w:right w:w="15" w:type="dxa"/>
          </w:tblCellMar>
        </w:tblPrEx>
        <w:trPr>
          <w:trHeight w:val="624" w:hRule="atLeast"/>
        </w:trPr>
        <w:tc>
          <w:tcPr>
            <w:tcW w:w="1277" w:type="dxa"/>
            <w:vMerge w:val="continue"/>
            <w:tcBorders>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hint="eastAsia" w:ascii="Times New Roman" w:hAnsi="Times New Roman"/>
                <w:sz w:val="24"/>
                <w:szCs w:val="24"/>
              </w:rPr>
              <w:t>金融藏品验收合格率</w:t>
            </w:r>
          </w:p>
        </w:tc>
        <w:tc>
          <w:tcPr>
            <w:tcW w:w="1276"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100%</w:t>
            </w:r>
          </w:p>
        </w:tc>
      </w:tr>
      <w:tr>
        <w:tblPrEx>
          <w:tblLayout w:type="fixed"/>
          <w:tblCellMar>
            <w:top w:w="15" w:type="dxa"/>
            <w:left w:w="15" w:type="dxa"/>
            <w:bottom w:w="15" w:type="dxa"/>
            <w:right w:w="15" w:type="dxa"/>
          </w:tblCellMar>
        </w:tblPrEx>
        <w:trPr>
          <w:trHeight w:val="624" w:hRule="atLeast"/>
        </w:trPr>
        <w:tc>
          <w:tcPr>
            <w:tcW w:w="1277" w:type="dxa"/>
            <w:vMerge w:val="continue"/>
            <w:tcBorders>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1842"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成本指标</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hint="eastAsia" w:ascii="Times New Roman" w:hAnsi="Times New Roman"/>
                <w:sz w:val="24"/>
                <w:szCs w:val="24"/>
              </w:rPr>
              <w:t>成本节约</w:t>
            </w:r>
          </w:p>
        </w:tc>
        <w:tc>
          <w:tcPr>
            <w:tcW w:w="1276" w:type="dxa"/>
            <w:tcBorders>
              <w:top w:val="single" w:color="000000" w:sz="4" w:space="0"/>
              <w:left w:val="single" w:color="auto"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实际支出不超预算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实际支出不超预算</w:t>
            </w:r>
          </w:p>
        </w:tc>
      </w:tr>
      <w:tr>
        <w:tblPrEx>
          <w:tblLayout w:type="fixed"/>
          <w:tblCellMar>
            <w:top w:w="15" w:type="dxa"/>
            <w:left w:w="15" w:type="dxa"/>
            <w:bottom w:w="15" w:type="dxa"/>
            <w:right w:w="15" w:type="dxa"/>
          </w:tblCellMar>
        </w:tblPrEx>
        <w:trPr>
          <w:trHeight w:val="624" w:hRule="atLeast"/>
        </w:trPr>
        <w:tc>
          <w:tcPr>
            <w:tcW w:w="1277" w:type="dxa"/>
            <w:vMerge w:val="restart"/>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效益</w:t>
            </w:r>
          </w:p>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指标</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社会效益</w:t>
            </w:r>
          </w:p>
        </w:tc>
        <w:tc>
          <w:tcPr>
            <w:tcW w:w="3969" w:type="dxa"/>
            <w:tcBorders>
              <w:top w:val="single" w:color="auto"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hint="eastAsia" w:ascii="Times New Roman" w:hAnsi="Times New Roman"/>
                <w:sz w:val="24"/>
                <w:szCs w:val="24"/>
              </w:rPr>
              <w:t>岭南金融博物馆年接待观众数</w:t>
            </w:r>
          </w:p>
        </w:tc>
        <w:tc>
          <w:tcPr>
            <w:tcW w:w="1276" w:type="dxa"/>
            <w:tcBorders>
              <w:top w:val="single" w:color="000000" w:sz="4" w:space="0"/>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15000人次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30000人次</w:t>
            </w:r>
          </w:p>
        </w:tc>
      </w:tr>
      <w:tr>
        <w:tblPrEx>
          <w:tblLayout w:type="fixed"/>
          <w:tblCellMar>
            <w:top w:w="15" w:type="dxa"/>
            <w:left w:w="15" w:type="dxa"/>
            <w:bottom w:w="15" w:type="dxa"/>
            <w:right w:w="15" w:type="dxa"/>
          </w:tblCellMar>
        </w:tblPrEx>
        <w:trPr>
          <w:trHeight w:val="624" w:hRule="atLeast"/>
        </w:trPr>
        <w:tc>
          <w:tcPr>
            <w:tcW w:w="1277" w:type="dxa"/>
            <w:vMerge w:val="continue"/>
            <w:tcBorders>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hint="eastAsia" w:ascii="Times New Roman" w:hAnsi="Times New Roman"/>
                <w:sz w:val="24"/>
                <w:szCs w:val="24"/>
              </w:rPr>
              <w:t>岭南金融文化大使选拔大赛参赛选手</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50人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50人</w:t>
            </w:r>
          </w:p>
        </w:tc>
      </w:tr>
      <w:tr>
        <w:tblPrEx>
          <w:tblLayout w:type="fixed"/>
          <w:tblCellMar>
            <w:top w:w="15" w:type="dxa"/>
            <w:left w:w="15" w:type="dxa"/>
            <w:bottom w:w="15" w:type="dxa"/>
            <w:right w:w="15" w:type="dxa"/>
          </w:tblCellMar>
        </w:tblPrEx>
        <w:trPr>
          <w:trHeight w:val="624" w:hRule="atLeast"/>
        </w:trPr>
        <w:tc>
          <w:tcPr>
            <w:tcW w:w="1277" w:type="dxa"/>
            <w:vMerge w:val="continue"/>
            <w:tcBorders>
              <w:left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8"/>
                <w:szCs w:val="28"/>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hint="eastAsia" w:ascii="Times New Roman" w:hAnsi="Times New Roman"/>
                <w:sz w:val="24"/>
                <w:szCs w:val="24"/>
              </w:rPr>
              <w:t>金融文化教育基地学员数量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100人次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200人次</w:t>
            </w:r>
          </w:p>
        </w:tc>
      </w:tr>
      <w:tr>
        <w:tblPrEx>
          <w:tblLayout w:type="fixed"/>
          <w:tblCellMar>
            <w:top w:w="15" w:type="dxa"/>
            <w:left w:w="15" w:type="dxa"/>
            <w:bottom w:w="15" w:type="dxa"/>
            <w:right w:w="15" w:type="dxa"/>
          </w:tblCellMar>
        </w:tblPrEx>
        <w:trPr>
          <w:trHeight w:val="624" w:hRule="atLeast"/>
        </w:trPr>
        <w:tc>
          <w:tcPr>
            <w:tcW w:w="1277" w:type="dxa"/>
            <w:vMerge w:val="continue"/>
            <w:tcBorders>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sz w:val="28"/>
                <w:szCs w:val="28"/>
              </w:rPr>
              <w:t>可持续发展</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sz w:val="24"/>
                <w:szCs w:val="24"/>
              </w:rPr>
              <w:t>对岭南金融博物馆可持续发展的影响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推动岭南博物馆可持续发展</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推动岭南博物馆可持续发展</w:t>
            </w:r>
          </w:p>
        </w:tc>
      </w:tr>
      <w:tr>
        <w:tblPrEx>
          <w:tblLayout w:type="fixed"/>
          <w:tblCellMar>
            <w:top w:w="15" w:type="dxa"/>
            <w:left w:w="15" w:type="dxa"/>
            <w:bottom w:w="15" w:type="dxa"/>
            <w:right w:w="15" w:type="dxa"/>
          </w:tblCellMar>
        </w:tblPrEx>
        <w:trPr>
          <w:trHeight w:val="684" w:hRule="atLeast"/>
        </w:trPr>
        <w:tc>
          <w:tcPr>
            <w:tcW w:w="1277"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ascii="Times New Roman" w:hAnsi="Times New Roman"/>
                <w:bCs/>
                <w:sz w:val="28"/>
                <w:szCs w:val="28"/>
              </w:rPr>
              <w:t>满意度</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8"/>
                <w:szCs w:val="28"/>
              </w:rPr>
            </w:pPr>
            <w:r>
              <w:rPr>
                <w:rFonts w:hint="eastAsia" w:ascii="Times New Roman" w:hAnsi="Times New Roman"/>
                <w:sz w:val="28"/>
                <w:szCs w:val="28"/>
              </w:rPr>
              <w:t>服务对象</w:t>
            </w:r>
            <w:r>
              <w:rPr>
                <w:rFonts w:ascii="Times New Roman" w:hAnsi="Times New Roman"/>
                <w:sz w:val="28"/>
                <w:szCs w:val="28"/>
              </w:rPr>
              <w:t>满意度</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sz w:val="24"/>
                <w:szCs w:val="24"/>
              </w:rPr>
            </w:pPr>
            <w:r>
              <w:rPr>
                <w:rFonts w:ascii="Times New Roman" w:hAnsi="Times New Roman"/>
                <w:sz w:val="24"/>
                <w:szCs w:val="24"/>
              </w:rPr>
              <w:t>服务满意度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80" w:lineRule="exact"/>
              <w:ind w:firstLine="0" w:firstLineChars="0"/>
              <w:jc w:val="center"/>
              <w:rPr>
                <w:rFonts w:ascii="Times New Roman" w:hAnsi="Times New Roman"/>
                <w:bCs/>
                <w:sz w:val="28"/>
                <w:szCs w:val="28"/>
              </w:rPr>
            </w:pPr>
            <w:r>
              <w:rPr>
                <w:rFonts w:hint="eastAsia" w:ascii="Times New Roman" w:hAnsi="Times New Roman"/>
                <w:bCs/>
                <w:sz w:val="28"/>
                <w:szCs w:val="28"/>
              </w:rPr>
              <w:t>90%</w:t>
            </w:r>
          </w:p>
        </w:tc>
      </w:tr>
    </w:tbl>
    <w:p>
      <w:pPr>
        <w:pStyle w:val="2"/>
      </w:pPr>
    </w:p>
    <w:p/>
    <w:p>
      <w:pPr>
        <w:widowControl/>
        <w:spacing w:line="620" w:lineRule="exact"/>
        <w:textAlignment w:val="center"/>
        <w:rPr>
          <w:rFonts w:ascii="仿宋_GB2312" w:hAnsi="宋体" w:eastAsia="仿宋_GB2312" w:cs="仿宋_GB2312"/>
          <w:bCs/>
          <w:color w:val="000000"/>
          <w:kern w:val="0"/>
          <w:sz w:val="30"/>
          <w:szCs w:val="30"/>
        </w:rPr>
      </w:pPr>
    </w:p>
    <w:p/>
    <w:p>
      <w:pPr>
        <w:pStyle w:val="2"/>
      </w:pPr>
    </w:p>
    <w:p/>
    <w:tbl>
      <w:tblPr>
        <w:tblStyle w:val="9"/>
        <w:tblW w:w="9071" w:type="dxa"/>
        <w:jc w:val="center"/>
        <w:tblInd w:w="0" w:type="dxa"/>
        <w:tblLayout w:type="fixed"/>
        <w:tblCellMar>
          <w:top w:w="15" w:type="dxa"/>
          <w:left w:w="15" w:type="dxa"/>
          <w:bottom w:w="15" w:type="dxa"/>
          <w:right w:w="15" w:type="dxa"/>
        </w:tblCellMar>
      </w:tblPr>
      <w:tblGrid>
        <w:gridCol w:w="1276"/>
        <w:gridCol w:w="1716"/>
        <w:gridCol w:w="2410"/>
        <w:gridCol w:w="1701"/>
        <w:gridCol w:w="1968"/>
      </w:tblGrid>
      <w:tr>
        <w:tblPrEx>
          <w:tblLayout w:type="fixed"/>
          <w:tblCellMar>
            <w:top w:w="15" w:type="dxa"/>
            <w:left w:w="15" w:type="dxa"/>
            <w:bottom w:w="15" w:type="dxa"/>
            <w:right w:w="15" w:type="dxa"/>
          </w:tblCellMar>
        </w:tblPrEx>
        <w:trPr>
          <w:trHeight w:val="540" w:hRule="atLeast"/>
          <w:jc w:val="center"/>
        </w:trPr>
        <w:tc>
          <w:tcPr>
            <w:tcW w:w="9071" w:type="dxa"/>
            <w:gridSpan w:val="5"/>
            <w:shd w:val="clear" w:color="auto" w:fill="auto"/>
            <w:vAlign w:val="center"/>
          </w:tcPr>
          <w:p>
            <w:pPr>
              <w:pStyle w:val="13"/>
              <w:spacing w:line="620" w:lineRule="exact"/>
              <w:ind w:firstLine="0" w:firstLineChars="0"/>
              <w:jc w:val="center"/>
              <w:rPr>
                <w:bCs/>
                <w:sz w:val="36"/>
                <w:szCs w:val="36"/>
              </w:rPr>
            </w:pPr>
            <w:r>
              <w:rPr>
                <w:rFonts w:hint="eastAsia" w:ascii="方正小标宋简体" w:hAnsi="方正小标宋简体" w:eastAsia="方正小标宋简体" w:cs="方正小标宋简体"/>
                <w:bCs/>
                <w:sz w:val="36"/>
                <w:szCs w:val="36"/>
              </w:rPr>
              <w:t>绩效目标申报表</w:t>
            </w:r>
          </w:p>
        </w:tc>
      </w:tr>
      <w:tr>
        <w:tblPrEx>
          <w:tblLayout w:type="fixed"/>
          <w:tblCellMar>
            <w:top w:w="15" w:type="dxa"/>
            <w:left w:w="15" w:type="dxa"/>
            <w:bottom w:w="15" w:type="dxa"/>
            <w:right w:w="15" w:type="dxa"/>
          </w:tblCellMar>
        </w:tblPrEx>
        <w:trPr>
          <w:trHeight w:val="63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申报单位</w:t>
            </w:r>
          </w:p>
        </w:tc>
        <w:tc>
          <w:tcPr>
            <w:tcW w:w="7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ascii="Times New Roman" w:cs="Times New Roman"/>
                <w:sz w:val="28"/>
                <w:szCs w:val="28"/>
              </w:rPr>
              <w:t>东莞市金融工作局</w:t>
            </w:r>
          </w:p>
        </w:tc>
      </w:tr>
      <w:tr>
        <w:tblPrEx>
          <w:tblLayout w:type="fixed"/>
          <w:tblCellMar>
            <w:top w:w="15" w:type="dxa"/>
            <w:left w:w="15" w:type="dxa"/>
            <w:bottom w:w="15" w:type="dxa"/>
            <w:right w:w="15" w:type="dxa"/>
          </w:tblCellMar>
        </w:tblPrEx>
        <w:trPr>
          <w:trHeight w:val="63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 xml:space="preserve">金 </w:t>
            </w:r>
            <w:r>
              <w:rPr>
                <w:bCs/>
                <w:sz w:val="28"/>
                <w:szCs w:val="28"/>
              </w:rPr>
              <w:t xml:space="preserve"> </w:t>
            </w:r>
            <w:r>
              <w:rPr>
                <w:rFonts w:hint="eastAsia"/>
                <w:bCs/>
                <w:sz w:val="28"/>
                <w:szCs w:val="28"/>
              </w:rPr>
              <w:t>额</w:t>
            </w:r>
          </w:p>
        </w:tc>
        <w:tc>
          <w:tcPr>
            <w:tcW w:w="7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jc w:val="center"/>
              <w:rPr>
                <w:rFonts w:ascii="仿宋_GB2312"/>
                <w:bCs/>
                <w:sz w:val="28"/>
                <w:szCs w:val="28"/>
              </w:rPr>
            </w:pPr>
            <w:r>
              <w:rPr>
                <w:rFonts w:ascii="仿宋_GB2312"/>
                <w:bCs/>
                <w:sz w:val="28"/>
                <w:szCs w:val="28"/>
              </w:rPr>
              <w:t>240</w:t>
            </w:r>
            <w:r>
              <w:rPr>
                <w:rFonts w:hint="eastAsia" w:ascii="仿宋_GB2312"/>
                <w:bCs/>
                <w:sz w:val="28"/>
                <w:szCs w:val="28"/>
              </w:rPr>
              <w:t>万元</w:t>
            </w:r>
          </w:p>
        </w:tc>
      </w:tr>
      <w:tr>
        <w:tblPrEx>
          <w:tblLayout w:type="fixed"/>
          <w:tblCellMar>
            <w:top w:w="15" w:type="dxa"/>
            <w:left w:w="15" w:type="dxa"/>
            <w:bottom w:w="15" w:type="dxa"/>
            <w:right w:w="15" w:type="dxa"/>
          </w:tblCellMar>
        </w:tblPrEx>
        <w:trPr>
          <w:trHeight w:val="767"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620" w:lineRule="exact"/>
              <w:ind w:firstLine="0" w:firstLineChars="0"/>
              <w:jc w:val="center"/>
              <w:rPr>
                <w:bCs/>
                <w:sz w:val="28"/>
                <w:szCs w:val="28"/>
              </w:rPr>
            </w:pPr>
            <w:r>
              <w:rPr>
                <w:rFonts w:hint="eastAsia"/>
                <w:bCs/>
                <w:sz w:val="28"/>
                <w:szCs w:val="28"/>
              </w:rPr>
              <w:t>年度目标</w:t>
            </w:r>
          </w:p>
        </w:tc>
        <w:tc>
          <w:tcPr>
            <w:tcW w:w="7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400" w:lineRule="exact"/>
              <w:ind w:firstLine="0" w:firstLineChars="0"/>
              <w:rPr>
                <w:rFonts w:ascii="仿宋_GB2312" w:hAnsi="仿宋_GB2312" w:cs="仿宋_GB2312"/>
                <w:color w:val="000000"/>
                <w:sz w:val="22"/>
                <w:szCs w:val="22"/>
              </w:rPr>
            </w:pPr>
            <w:r>
              <w:rPr>
                <w:rFonts w:hint="eastAsia" w:ascii="仿宋_GB2312" w:hAnsi="仿宋_GB2312" w:cs="仿宋_GB2312"/>
                <w:color w:val="000000"/>
                <w:sz w:val="22"/>
                <w:szCs w:val="22"/>
              </w:rPr>
              <w:t>通过产业金融服务平台建设，预期上线后服务企业1000家以上，重点服务高端制造及新一代信息技术等智能制造企业，助力“智造东莞”建设。</w:t>
            </w:r>
          </w:p>
          <w:p>
            <w:pPr>
              <w:pStyle w:val="13"/>
              <w:spacing w:line="400" w:lineRule="exact"/>
              <w:ind w:firstLine="0" w:firstLineChars="0"/>
              <w:rPr>
                <w:rFonts w:ascii="仿宋_GB2312" w:hAnsi="仿宋_GB2312" w:cs="仿宋_GB2312"/>
                <w:color w:val="000000"/>
                <w:sz w:val="22"/>
                <w:szCs w:val="22"/>
              </w:rPr>
            </w:pPr>
            <w:r>
              <w:rPr>
                <w:rFonts w:hint="eastAsia" w:ascii="仿宋_GB2312" w:hAnsi="仿宋_GB2312" w:cs="仿宋_GB2312"/>
                <w:color w:val="000000"/>
                <w:sz w:val="22"/>
                <w:szCs w:val="22"/>
              </w:rPr>
              <w:t>1. 通过产业金融服务平台，使智能制造核心企业上下游客户更便捷获得融资，利用金融科技更好地解决中小制造企业“融资难、融资贵”的问题，做实普惠金融。</w:t>
            </w:r>
          </w:p>
          <w:p>
            <w:pPr>
              <w:pStyle w:val="13"/>
              <w:spacing w:line="400" w:lineRule="exact"/>
              <w:ind w:firstLine="0" w:firstLineChars="0"/>
              <w:rPr>
                <w:rFonts w:ascii="仿宋_GB2312" w:hAnsi="仿宋_GB2312" w:cs="仿宋_GB2312"/>
                <w:color w:val="000000"/>
                <w:sz w:val="22"/>
                <w:szCs w:val="22"/>
              </w:rPr>
            </w:pPr>
            <w:r>
              <w:rPr>
                <w:rFonts w:hint="eastAsia" w:ascii="仿宋_GB2312" w:hAnsi="仿宋_GB2312" w:cs="仿宋_GB2312"/>
                <w:color w:val="000000"/>
                <w:sz w:val="22"/>
                <w:szCs w:val="22"/>
              </w:rPr>
              <w:t>2. 通过产业金融服务平台，实现智能制造产业链内的资金闭环，促进金融与企业有效互动，实时了解客户资金流和运营情况，更好防控金融风险。</w:t>
            </w:r>
          </w:p>
          <w:p>
            <w:pPr>
              <w:pStyle w:val="13"/>
              <w:spacing w:line="400" w:lineRule="exact"/>
              <w:ind w:firstLine="0" w:firstLineChars="0"/>
              <w:rPr>
                <w:rFonts w:ascii="仿宋_GB2312" w:hAnsi="仿宋_GB2312" w:cs="仿宋_GB2312"/>
                <w:color w:val="000000"/>
                <w:sz w:val="22"/>
                <w:szCs w:val="22"/>
              </w:rPr>
            </w:pPr>
            <w:r>
              <w:rPr>
                <w:rFonts w:hint="eastAsia" w:ascii="仿宋_GB2312" w:hAnsi="仿宋_GB2312" w:cs="仿宋_GB2312"/>
                <w:color w:val="000000"/>
                <w:sz w:val="22"/>
                <w:szCs w:val="22"/>
              </w:rPr>
              <w:t>3. 通过产业金融服务平台，提升金融从业人员金融服务水平，强化从业人员研究能力，进一步提高金融服务质量，助力实体经济发展。</w:t>
            </w:r>
          </w:p>
          <w:p>
            <w:pPr>
              <w:pStyle w:val="13"/>
              <w:spacing w:line="400" w:lineRule="exact"/>
              <w:ind w:firstLine="0" w:firstLineChars="0"/>
              <w:rPr>
                <w:rFonts w:ascii="仿宋_GB2312" w:hAnsi="仿宋_GB2312" w:cs="仿宋_GB2312"/>
                <w:color w:val="000000"/>
                <w:sz w:val="22"/>
                <w:szCs w:val="22"/>
              </w:rPr>
            </w:pPr>
            <w:r>
              <w:rPr>
                <w:rFonts w:hint="eastAsia" w:ascii="仿宋_GB2312" w:hAnsi="仿宋_GB2312" w:cs="仿宋_GB2312"/>
                <w:color w:val="000000"/>
                <w:sz w:val="22"/>
                <w:szCs w:val="22"/>
              </w:rPr>
              <w:t>4. 通过产业金融服务平台，聚合行业协会、金融同业。共享平台资源信息，为智能制造企业提供个性化金融服务。</w:t>
            </w:r>
          </w:p>
          <w:p>
            <w:pPr>
              <w:pStyle w:val="13"/>
              <w:spacing w:line="400" w:lineRule="exact"/>
              <w:ind w:firstLine="0" w:firstLineChars="0"/>
              <w:rPr>
                <w:rFonts w:ascii="仿宋_GB2312" w:hAnsi="仿宋_GB2312" w:cs="仿宋_GB2312"/>
                <w:color w:val="000000"/>
                <w:sz w:val="22"/>
                <w:szCs w:val="22"/>
              </w:rPr>
            </w:pPr>
            <w:r>
              <w:rPr>
                <w:rFonts w:hint="eastAsia" w:ascii="仿宋_GB2312" w:hAnsi="仿宋_GB2312" w:cs="仿宋_GB2312"/>
                <w:color w:val="000000"/>
                <w:sz w:val="22"/>
                <w:szCs w:val="22"/>
              </w:rPr>
              <w:t>5. 通过产业金融服务平台，为整个智能制造产业链提供一体化金融服务，帮助企业实现物流、信息流和资金流集成管理。</w:t>
            </w:r>
          </w:p>
          <w:p>
            <w:pPr>
              <w:pStyle w:val="13"/>
              <w:spacing w:line="400" w:lineRule="exact"/>
              <w:ind w:firstLine="0" w:firstLineChars="0"/>
              <w:rPr>
                <w:rFonts w:ascii="仿宋_GB2312" w:hAnsi="仿宋_GB2312" w:cs="仿宋_GB2312"/>
                <w:color w:val="000000"/>
                <w:sz w:val="22"/>
                <w:szCs w:val="22"/>
              </w:rPr>
            </w:pPr>
            <w:r>
              <w:rPr>
                <w:rFonts w:hint="eastAsia" w:ascii="仿宋_GB2312" w:hAnsi="仿宋_GB2312" w:cs="仿宋_GB2312"/>
                <w:color w:val="000000"/>
                <w:sz w:val="22"/>
                <w:szCs w:val="22"/>
              </w:rPr>
              <w:t>6. 通过产业金融服务平台，帮助传统制造业转型升级，加大力度支持高端制造及新一代信息技术等智能制造产业链集聚发展，助力“智造东莞”建设。</w:t>
            </w:r>
          </w:p>
          <w:p>
            <w:pPr>
              <w:pStyle w:val="13"/>
              <w:spacing w:line="400" w:lineRule="exact"/>
              <w:ind w:firstLine="0" w:firstLineChars="0"/>
              <w:rPr>
                <w:rFonts w:ascii="仿宋_GB2312" w:hAnsi="仿宋_GB2312" w:cs="仿宋_GB2312"/>
                <w:color w:val="000000"/>
                <w:sz w:val="22"/>
                <w:szCs w:val="22"/>
              </w:rPr>
            </w:pPr>
            <w:r>
              <w:rPr>
                <w:rFonts w:hint="eastAsia" w:ascii="仿宋_GB2312" w:hAnsi="仿宋_GB2312" w:cs="仿宋_GB2312"/>
                <w:color w:val="000000"/>
                <w:sz w:val="22"/>
                <w:szCs w:val="22"/>
              </w:rPr>
              <w:t>7.完成产业金融服务平台供应链融资服务模块、资产池模块功能开发、测试及上线，并在系统试运行后完成验收。</w:t>
            </w:r>
          </w:p>
        </w:tc>
      </w:tr>
      <w:tr>
        <w:tblPrEx>
          <w:tblLayout w:type="fixed"/>
          <w:tblCellMar>
            <w:top w:w="15" w:type="dxa"/>
            <w:left w:w="15" w:type="dxa"/>
            <w:bottom w:w="15" w:type="dxa"/>
            <w:right w:w="15" w:type="dxa"/>
          </w:tblCellMar>
        </w:tblPrEx>
        <w:trPr>
          <w:trHeight w:val="987"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300" w:lineRule="exact"/>
              <w:ind w:firstLine="0" w:firstLineChars="0"/>
              <w:jc w:val="center"/>
              <w:rPr>
                <w:bCs/>
                <w:sz w:val="28"/>
                <w:szCs w:val="28"/>
              </w:rPr>
            </w:pPr>
            <w:r>
              <w:rPr>
                <w:rFonts w:hint="eastAsia"/>
                <w:bCs/>
                <w:sz w:val="28"/>
                <w:szCs w:val="28"/>
              </w:rPr>
              <w:t>阶段目标</w:t>
            </w:r>
          </w:p>
          <w:p>
            <w:pPr>
              <w:pStyle w:val="13"/>
              <w:spacing w:line="300" w:lineRule="exact"/>
              <w:ind w:firstLine="0" w:firstLineChars="0"/>
              <w:jc w:val="center"/>
              <w:rPr>
                <w:bCs/>
                <w:sz w:val="21"/>
                <w:szCs w:val="21"/>
              </w:rPr>
            </w:pPr>
            <w:r>
              <w:rPr>
                <w:rFonts w:hint="eastAsia"/>
                <w:bCs/>
                <w:sz w:val="21"/>
                <w:szCs w:val="21"/>
              </w:rPr>
              <w:t>（6月底前）</w:t>
            </w:r>
          </w:p>
        </w:tc>
        <w:tc>
          <w:tcPr>
            <w:tcW w:w="7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20"/>
              </w:tabs>
              <w:spacing w:line="4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1．完成平台门户、客户管理及票据模块功能开发。</w:t>
            </w:r>
          </w:p>
          <w:p>
            <w:pPr>
              <w:tabs>
                <w:tab w:val="left" w:pos="720"/>
              </w:tabs>
              <w:spacing w:line="40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r>
              <w:rPr>
                <w:rFonts w:ascii="仿宋_GB2312" w:hAnsi="仿宋_GB2312" w:eastAsia="仿宋_GB2312" w:cs="仿宋_GB2312"/>
                <w:color w:val="000000"/>
                <w:sz w:val="22"/>
                <w:szCs w:val="22"/>
              </w:rPr>
              <w:t>.</w:t>
            </w:r>
            <w:r>
              <w:rPr>
                <w:rFonts w:hint="eastAsia" w:ascii="仿宋_GB2312" w:hAnsi="仿宋_GB2312" w:eastAsia="仿宋_GB2312" w:cs="仿宋_GB2312"/>
                <w:color w:val="000000"/>
                <w:sz w:val="22"/>
                <w:szCs w:val="22"/>
              </w:rPr>
              <w:t xml:space="preserve"> 完成供应链融资服务模块和资产池模块需求撰写。</w:t>
            </w:r>
          </w:p>
        </w:tc>
      </w:tr>
      <w:tr>
        <w:tblPrEx>
          <w:tblLayout w:type="fixed"/>
          <w:tblCellMar>
            <w:top w:w="15" w:type="dxa"/>
            <w:left w:w="15" w:type="dxa"/>
            <w:bottom w:w="15" w:type="dxa"/>
            <w:right w:w="15" w:type="dxa"/>
          </w:tblCellMar>
        </w:tblPrEx>
        <w:trPr>
          <w:trHeight w:val="581" w:hRule="atLeast"/>
          <w:jc w:val="center"/>
        </w:trPr>
        <w:tc>
          <w:tcPr>
            <w:tcW w:w="299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目标</w:t>
            </w:r>
          </w:p>
        </w:tc>
        <w:tc>
          <w:tcPr>
            <w:tcW w:w="2410"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指标内容及口径</w:t>
            </w:r>
          </w:p>
        </w:tc>
        <w:tc>
          <w:tcPr>
            <w:tcW w:w="1701"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阶段目标</w:t>
            </w:r>
          </w:p>
        </w:tc>
        <w:tc>
          <w:tcPr>
            <w:tcW w:w="1968"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年度目标</w:t>
            </w:r>
          </w:p>
        </w:tc>
      </w:tr>
      <w:tr>
        <w:tblPrEx>
          <w:tblLayout w:type="fixed"/>
          <w:tblCellMar>
            <w:top w:w="15" w:type="dxa"/>
            <w:left w:w="15" w:type="dxa"/>
            <w:bottom w:w="15" w:type="dxa"/>
            <w:right w:w="15" w:type="dxa"/>
          </w:tblCellMar>
        </w:tblPrEx>
        <w:trPr>
          <w:trHeight w:val="538" w:hRule="atLeast"/>
          <w:jc w:val="center"/>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产出</w:t>
            </w:r>
          </w:p>
          <w:p>
            <w:pPr>
              <w:pStyle w:val="13"/>
              <w:spacing w:line="240" w:lineRule="auto"/>
              <w:ind w:firstLine="0" w:firstLineChars="0"/>
              <w:jc w:val="center"/>
              <w:rPr>
                <w:bCs/>
                <w:sz w:val="28"/>
                <w:szCs w:val="28"/>
              </w:rPr>
            </w:pPr>
            <w:r>
              <w:rPr>
                <w:rFonts w:hint="eastAsia"/>
                <w:bCs/>
                <w:sz w:val="28"/>
                <w:szCs w:val="28"/>
              </w:rPr>
              <w:t>指标</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数量指标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产业金融服务平台模块</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r>
      <w:tr>
        <w:tblPrEx>
          <w:tblLayout w:type="fixed"/>
          <w:tblCellMar>
            <w:top w:w="15" w:type="dxa"/>
            <w:left w:w="15" w:type="dxa"/>
            <w:bottom w:w="15" w:type="dxa"/>
            <w:right w:w="15" w:type="dxa"/>
          </w:tblCellMar>
        </w:tblPrEx>
        <w:trPr>
          <w:trHeight w:val="455"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1716" w:type="dxa"/>
            <w:vMerge w:val="restart"/>
            <w:tcBorders>
              <w:top w:val="single" w:color="auto" w:sz="4" w:space="0"/>
              <w:left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质量指标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系统验收合格率（%）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80%</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100%</w:t>
            </w:r>
          </w:p>
        </w:tc>
      </w:tr>
      <w:tr>
        <w:tblPrEx>
          <w:tblLayout w:type="fixed"/>
          <w:tblCellMar>
            <w:top w:w="15" w:type="dxa"/>
            <w:left w:w="15" w:type="dxa"/>
            <w:bottom w:w="15" w:type="dxa"/>
            <w:right w:w="15" w:type="dxa"/>
          </w:tblCellMar>
        </w:tblPrEx>
        <w:trPr>
          <w:trHeight w:val="455"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1716" w:type="dxa"/>
            <w:vMerge w:val="continue"/>
            <w:tcBorders>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系统正常运行率（%）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r>
              <w:rPr>
                <w:rFonts w:hint="eastAsia" w:ascii="仿宋_GB2312" w:hAnsi="仿宋_GB2312" w:eastAsia="仿宋_GB2312" w:cs="仿宋_GB2312"/>
                <w:color w:val="000000"/>
                <w:sz w:val="22"/>
                <w:szCs w:val="22"/>
              </w:rPr>
              <w:t>70%</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r>
              <w:rPr>
                <w:rFonts w:hint="eastAsia" w:ascii="仿宋_GB2312" w:hAnsi="仿宋_GB2312" w:eastAsia="仿宋_GB2312" w:cs="仿宋_GB2312"/>
                <w:color w:val="000000"/>
                <w:sz w:val="22"/>
                <w:szCs w:val="22"/>
              </w:rPr>
              <w:t>90%</w:t>
            </w:r>
          </w:p>
        </w:tc>
      </w:tr>
      <w:tr>
        <w:tblPrEx>
          <w:tblLayout w:type="fixed"/>
          <w:tblCellMar>
            <w:top w:w="15" w:type="dxa"/>
            <w:left w:w="15" w:type="dxa"/>
            <w:bottom w:w="15" w:type="dxa"/>
            <w:right w:w="15" w:type="dxa"/>
          </w:tblCellMar>
        </w:tblPrEx>
        <w:trPr>
          <w:trHeight w:val="507"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时效指标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系统故障修复平均响应时间（分钟）</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少于60分钟</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少于30分钟</w:t>
            </w:r>
          </w:p>
        </w:tc>
      </w:tr>
      <w:tr>
        <w:tblPrEx>
          <w:tblLayout w:type="fixed"/>
          <w:tblCellMar>
            <w:top w:w="15" w:type="dxa"/>
            <w:left w:w="15" w:type="dxa"/>
            <w:bottom w:w="15" w:type="dxa"/>
            <w:right w:w="15" w:type="dxa"/>
          </w:tblCellMar>
        </w:tblPrEx>
        <w:trPr>
          <w:trHeight w:val="550"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成本指标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预算进度执行率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2"/>
                <w:szCs w:val="22"/>
              </w:rPr>
            </w:pPr>
            <w:r>
              <w:rPr>
                <w:rFonts w:hint="eastAsia" w:ascii="仿宋_GB2312" w:hAnsi="仿宋_GB2312" w:cs="仿宋_GB2312"/>
                <w:color w:val="000000"/>
                <w:sz w:val="22"/>
                <w:szCs w:val="22"/>
              </w:rPr>
              <w:t>＞5</w:t>
            </w:r>
            <w:r>
              <w:rPr>
                <w:rFonts w:ascii="仿宋_GB2312" w:hAnsi="仿宋_GB2312" w:cs="仿宋_GB2312"/>
                <w:color w:val="000000"/>
                <w:sz w:val="22"/>
                <w:szCs w:val="22"/>
              </w:rPr>
              <w:t>0</w:t>
            </w:r>
            <w:r>
              <w:rPr>
                <w:rFonts w:hint="eastAsia" w:ascii="仿宋_GB2312" w:hAnsi="仿宋_GB2312" w:cs="仿宋_GB2312"/>
                <w:color w:val="000000"/>
                <w:sz w:val="22"/>
                <w:szCs w:val="22"/>
              </w:rPr>
              <w:t>%</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rPr>
            </w:pPr>
            <w:r>
              <w:rPr>
                <w:rFonts w:hint="eastAsia" w:ascii="仿宋_GB2312" w:hAnsi="仿宋_GB2312" w:cs="仿宋_GB2312"/>
                <w:color w:val="000000"/>
                <w:sz w:val="22"/>
                <w:szCs w:val="22"/>
              </w:rPr>
              <w:t>＞9</w:t>
            </w:r>
            <w:r>
              <w:rPr>
                <w:rFonts w:ascii="仿宋_GB2312" w:hAnsi="仿宋_GB2312" w:cs="仿宋_GB2312"/>
                <w:color w:val="000000"/>
                <w:sz w:val="22"/>
                <w:szCs w:val="22"/>
              </w:rPr>
              <w:t>0</w:t>
            </w:r>
            <w:r>
              <w:rPr>
                <w:rFonts w:hint="eastAsia" w:ascii="仿宋_GB2312" w:hAnsi="仿宋_GB2312" w:cs="仿宋_GB2312"/>
                <w:color w:val="000000"/>
                <w:sz w:val="22"/>
                <w:szCs w:val="22"/>
              </w:rPr>
              <w:t>%</w:t>
            </w:r>
          </w:p>
        </w:tc>
      </w:tr>
      <w:tr>
        <w:tblPrEx>
          <w:tblLayout w:type="fixed"/>
          <w:tblCellMar>
            <w:top w:w="15" w:type="dxa"/>
            <w:left w:w="15" w:type="dxa"/>
            <w:bottom w:w="15" w:type="dxa"/>
            <w:right w:w="15" w:type="dxa"/>
          </w:tblCellMar>
        </w:tblPrEx>
        <w:trPr>
          <w:trHeight w:val="585" w:hRule="atLeast"/>
          <w:jc w:val="center"/>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效益</w:t>
            </w:r>
          </w:p>
          <w:p>
            <w:pPr>
              <w:pStyle w:val="13"/>
              <w:spacing w:line="240" w:lineRule="auto"/>
              <w:ind w:firstLine="0" w:firstLineChars="0"/>
              <w:jc w:val="center"/>
              <w:rPr>
                <w:bCs/>
                <w:sz w:val="28"/>
                <w:szCs w:val="28"/>
              </w:rPr>
            </w:pPr>
            <w:r>
              <w:rPr>
                <w:rFonts w:hint="eastAsia"/>
                <w:bCs/>
                <w:sz w:val="28"/>
                <w:szCs w:val="28"/>
              </w:rPr>
              <w:t>指标</w:t>
            </w:r>
          </w:p>
        </w:tc>
        <w:tc>
          <w:tcPr>
            <w:tcW w:w="1716" w:type="dxa"/>
            <w:vMerge w:val="restart"/>
            <w:tcBorders>
              <w:top w:val="single" w:color="auto" w:sz="4" w:space="0"/>
              <w:left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经济效益</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年度维护成本增长率（%）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rPr>
            </w:pPr>
            <w:r>
              <w:rPr>
                <w:rFonts w:hint="eastAsia" w:ascii="仿宋_GB2312" w:hAnsi="仿宋_GB2312" w:cs="仿宋_GB2312"/>
                <w:color w:val="000000"/>
                <w:sz w:val="22"/>
                <w:szCs w:val="22"/>
              </w:rPr>
              <w:t>不高于10%</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rPr>
            </w:pPr>
            <w:r>
              <w:rPr>
                <w:rFonts w:hint="eastAsia" w:ascii="仿宋_GB2312" w:hAnsi="仿宋_GB2312" w:cs="仿宋_GB2312"/>
                <w:color w:val="000000"/>
                <w:sz w:val="22"/>
                <w:szCs w:val="22"/>
              </w:rPr>
              <w:t>不高于10%</w:t>
            </w:r>
          </w:p>
        </w:tc>
      </w:tr>
      <w:tr>
        <w:tblPrEx>
          <w:tblLayout w:type="fixed"/>
          <w:tblCellMar>
            <w:top w:w="15" w:type="dxa"/>
            <w:left w:w="15" w:type="dxa"/>
            <w:bottom w:w="15" w:type="dxa"/>
            <w:right w:w="15" w:type="dxa"/>
          </w:tblCellMar>
        </w:tblPrEx>
        <w:trPr>
          <w:trHeight w:val="585"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1716" w:type="dxa"/>
            <w:vMerge w:val="continue"/>
            <w:tcBorders>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融资额（亿元）</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rFonts w:ascii="仿宋_GB2312" w:hAnsi="仿宋_GB2312" w:cs="仿宋_GB2312"/>
                <w:color w:val="000000"/>
                <w:sz w:val="22"/>
                <w:szCs w:val="22"/>
              </w:rPr>
            </w:pPr>
            <w:r>
              <w:rPr>
                <w:rFonts w:hint="eastAsia" w:ascii="仿宋_GB2312" w:hAnsi="仿宋_GB2312" w:cs="仿宋_GB2312"/>
                <w:color w:val="000000"/>
                <w:sz w:val="22"/>
                <w:szCs w:val="22"/>
              </w:rPr>
              <w:t>10</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rFonts w:ascii="仿宋_GB2312" w:hAnsi="仿宋_GB2312" w:cs="仿宋_GB2312"/>
                <w:color w:val="000000"/>
                <w:sz w:val="22"/>
                <w:szCs w:val="22"/>
              </w:rPr>
            </w:pPr>
            <w:r>
              <w:rPr>
                <w:rFonts w:hint="eastAsia" w:ascii="仿宋_GB2312" w:hAnsi="仿宋_GB2312" w:cs="仿宋_GB2312"/>
                <w:color w:val="000000"/>
                <w:sz w:val="22"/>
                <w:szCs w:val="22"/>
              </w:rPr>
              <w:t>20</w:t>
            </w:r>
          </w:p>
        </w:tc>
      </w:tr>
      <w:tr>
        <w:tblPrEx>
          <w:tblLayout w:type="fixed"/>
          <w:tblCellMar>
            <w:top w:w="15" w:type="dxa"/>
            <w:left w:w="15" w:type="dxa"/>
            <w:bottom w:w="15" w:type="dxa"/>
            <w:right w:w="15" w:type="dxa"/>
          </w:tblCellMar>
        </w:tblPrEx>
        <w:trPr>
          <w:trHeight w:val="555"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社会效益</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2021年可培训服务的企业家数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rPr>
            </w:pPr>
            <w:r>
              <w:rPr>
                <w:rFonts w:ascii="仿宋_GB2312" w:hAnsi="仿宋_GB2312" w:cs="仿宋_GB2312"/>
                <w:color w:val="000000"/>
                <w:sz w:val="22"/>
                <w:szCs w:val="22"/>
              </w:rPr>
              <w:t>超</w:t>
            </w:r>
            <w:r>
              <w:rPr>
                <w:rFonts w:hint="eastAsia" w:ascii="仿宋_GB2312" w:hAnsi="仿宋_GB2312" w:cs="仿宋_GB2312"/>
                <w:color w:val="000000"/>
                <w:sz w:val="22"/>
                <w:szCs w:val="22"/>
              </w:rPr>
              <w:t>1</w:t>
            </w:r>
            <w:r>
              <w:rPr>
                <w:rFonts w:ascii="仿宋_GB2312" w:hAnsi="仿宋_GB2312" w:cs="仿宋_GB2312"/>
                <w:color w:val="000000"/>
                <w:sz w:val="22"/>
                <w:szCs w:val="22"/>
              </w:rPr>
              <w:t>00家</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rPr>
            </w:pPr>
            <w:r>
              <w:rPr>
                <w:rFonts w:ascii="仿宋_GB2312" w:hAnsi="仿宋_GB2312" w:cs="仿宋_GB2312"/>
                <w:color w:val="000000"/>
                <w:sz w:val="22"/>
                <w:szCs w:val="22"/>
              </w:rPr>
              <w:t>超300家</w:t>
            </w:r>
          </w:p>
        </w:tc>
      </w:tr>
      <w:tr>
        <w:tblPrEx>
          <w:tblLayout w:type="fixed"/>
          <w:tblCellMar>
            <w:top w:w="15" w:type="dxa"/>
            <w:left w:w="15" w:type="dxa"/>
            <w:bottom w:w="15" w:type="dxa"/>
            <w:right w:w="15" w:type="dxa"/>
          </w:tblCellMar>
        </w:tblPrEx>
        <w:trPr>
          <w:trHeight w:val="555"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sz w:val="28"/>
                <w:szCs w:val="28"/>
              </w:rPr>
              <w:t>环境效益</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rFonts w:ascii="仿宋_GB2312" w:hAnsi="仿宋_GB2312" w:cs="仿宋_GB2312"/>
                <w:color w:val="000000"/>
                <w:sz w:val="22"/>
                <w:szCs w:val="22"/>
              </w:rPr>
            </w:pPr>
            <w:r>
              <w:rPr>
                <w:rFonts w:hint="eastAsia" w:ascii="仿宋_GB2312" w:hAnsi="仿宋_GB2312" w:cs="仿宋_GB2312"/>
                <w:color w:val="000000"/>
                <w:sz w:val="22"/>
                <w:szCs w:val="22"/>
              </w:rPr>
              <w:t>--</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rFonts w:ascii="仿宋_GB2312" w:hAnsi="仿宋_GB2312" w:cs="仿宋_GB2312"/>
                <w:color w:val="000000"/>
                <w:sz w:val="22"/>
                <w:szCs w:val="22"/>
              </w:rPr>
            </w:pPr>
            <w:r>
              <w:rPr>
                <w:rFonts w:hint="eastAsia" w:ascii="仿宋_GB2312" w:hAnsi="仿宋_GB2312" w:cs="仿宋_GB2312"/>
                <w:color w:val="000000"/>
                <w:sz w:val="22"/>
                <w:szCs w:val="22"/>
              </w:rPr>
              <w:t>--</w:t>
            </w:r>
          </w:p>
        </w:tc>
      </w:tr>
      <w:tr>
        <w:tblPrEx>
          <w:tblLayout w:type="fixed"/>
          <w:tblCellMar>
            <w:top w:w="15" w:type="dxa"/>
            <w:left w:w="15" w:type="dxa"/>
            <w:bottom w:w="15" w:type="dxa"/>
            <w:right w:w="15" w:type="dxa"/>
          </w:tblCellMar>
        </w:tblPrEx>
        <w:trPr>
          <w:trHeight w:val="555"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sz w:val="28"/>
                <w:szCs w:val="28"/>
              </w:rPr>
              <w:t>可持续发展</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系统正常使用年限（年）</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rPr>
            </w:pPr>
            <w:r>
              <w:rPr>
                <w:rFonts w:hint="eastAsia" w:ascii="仿宋_GB2312" w:hAnsi="仿宋_GB2312" w:cs="仿宋_GB2312"/>
                <w:color w:val="000000"/>
                <w:sz w:val="22"/>
                <w:szCs w:val="22"/>
              </w:rPr>
              <w:t>不少于5年</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rPr>
            </w:pPr>
            <w:r>
              <w:rPr>
                <w:rFonts w:hint="eastAsia" w:ascii="仿宋_GB2312" w:hAnsi="仿宋_GB2312" w:cs="仿宋_GB2312"/>
                <w:color w:val="000000"/>
                <w:sz w:val="22"/>
                <w:szCs w:val="22"/>
              </w:rPr>
              <w:t>不少于5年</w:t>
            </w:r>
          </w:p>
        </w:tc>
      </w:tr>
      <w:tr>
        <w:tblPrEx>
          <w:tblLayout w:type="fixed"/>
          <w:tblCellMar>
            <w:top w:w="15" w:type="dxa"/>
            <w:left w:w="15" w:type="dxa"/>
            <w:bottom w:w="15" w:type="dxa"/>
            <w:right w:w="15" w:type="dxa"/>
          </w:tblCellMar>
        </w:tblPrEx>
        <w:trPr>
          <w:trHeight w:val="555" w:hRule="atLeast"/>
          <w:jc w:val="center"/>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bCs/>
                <w:sz w:val="28"/>
                <w:szCs w:val="28"/>
              </w:rPr>
              <w:t>满意度</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sz w:val="28"/>
                <w:szCs w:val="28"/>
              </w:rPr>
            </w:pPr>
            <w:r>
              <w:rPr>
                <w:rFonts w:hint="eastAsia"/>
                <w:sz w:val="28"/>
                <w:szCs w:val="28"/>
              </w:rPr>
              <w:t>服务对象数量</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szCs w:val="22"/>
              </w:rPr>
            </w:pPr>
            <w:r>
              <w:rPr>
                <w:rFonts w:ascii="仿宋_GB2312" w:hAnsi="仿宋_GB2312" w:eastAsia="仿宋_GB2312" w:cs="仿宋_GB2312"/>
                <w:color w:val="000000"/>
                <w:kern w:val="0"/>
                <w:sz w:val="22"/>
                <w:szCs w:val="22"/>
              </w:rPr>
              <w:t>推广</w:t>
            </w:r>
            <w:r>
              <w:rPr>
                <w:rFonts w:hint="eastAsia" w:ascii="仿宋_GB2312" w:hAnsi="仿宋_GB2312" w:eastAsia="仿宋_GB2312" w:cs="仿宋_GB2312"/>
                <w:color w:val="000000"/>
                <w:kern w:val="0"/>
                <w:sz w:val="22"/>
                <w:szCs w:val="22"/>
              </w:rPr>
              <w:t>服务企业家数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200</w:t>
            </w:r>
            <w:r>
              <w:rPr>
                <w:rFonts w:ascii="仿宋_GB2312" w:hAnsi="仿宋_GB2312" w:eastAsia="仿宋_GB2312" w:cs="仿宋_GB2312"/>
                <w:color w:val="000000"/>
                <w:kern w:val="0"/>
                <w:sz w:val="22"/>
                <w:szCs w:val="22"/>
              </w:rPr>
              <w:t>家以上</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kern w:val="0"/>
                <w:sz w:val="22"/>
                <w:szCs w:val="22"/>
              </w:rPr>
            </w:pPr>
            <w:r>
              <w:rPr>
                <w:rFonts w:ascii="仿宋_GB2312" w:hAnsi="仿宋_GB2312" w:eastAsia="仿宋_GB2312" w:cs="仿宋_GB2312"/>
                <w:color w:val="000000"/>
                <w:kern w:val="0"/>
                <w:sz w:val="22"/>
                <w:szCs w:val="22"/>
              </w:rPr>
              <w:t>1000家以上</w:t>
            </w:r>
          </w:p>
        </w:tc>
      </w:tr>
      <w:tr>
        <w:tblPrEx>
          <w:tblLayout w:type="fixed"/>
          <w:tblCellMar>
            <w:top w:w="15" w:type="dxa"/>
            <w:left w:w="15" w:type="dxa"/>
            <w:bottom w:w="15" w:type="dxa"/>
            <w:right w:w="15" w:type="dxa"/>
          </w:tblCellMar>
        </w:tblPrEx>
        <w:trPr>
          <w:trHeight w:val="555" w:hRule="atLeast"/>
          <w:jc w:val="center"/>
        </w:trPr>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sz w:val="28"/>
                <w:szCs w:val="28"/>
              </w:rPr>
            </w:pPr>
            <w:r>
              <w:rPr>
                <w:rFonts w:hint="eastAsia"/>
                <w:sz w:val="28"/>
                <w:szCs w:val="28"/>
              </w:rPr>
              <w:t>满意度</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sz w:val="28"/>
                <w:szCs w:val="28"/>
              </w:rPr>
            </w:pPr>
            <w:r>
              <w:rPr>
                <w:rFonts w:hint="eastAsia" w:ascii="仿宋_GB2312" w:hAnsi="仿宋_GB2312" w:cs="仿宋_GB2312"/>
                <w:color w:val="000000"/>
                <w:sz w:val="22"/>
                <w:szCs w:val="22"/>
              </w:rPr>
              <w:t>系统用户满意度（%）</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rPr>
            </w:pPr>
            <w:r>
              <w:rPr>
                <w:rFonts w:ascii="仿宋_GB2312" w:hAnsi="仿宋_GB2312" w:cs="仿宋_GB2312"/>
                <w:snapToGrid/>
                <w:color w:val="000000"/>
                <w:sz w:val="22"/>
                <w:szCs w:val="22"/>
              </w:rPr>
              <w:t>≥</w:t>
            </w:r>
            <w:r>
              <w:rPr>
                <w:rFonts w:hint="eastAsia" w:ascii="仿宋_GB2312" w:hAnsi="仿宋_GB2312" w:cs="仿宋_GB2312"/>
                <w:snapToGrid/>
                <w:color w:val="000000"/>
                <w:sz w:val="22"/>
                <w:szCs w:val="22"/>
              </w:rPr>
              <w:t>7</w:t>
            </w:r>
            <w:r>
              <w:rPr>
                <w:rFonts w:ascii="仿宋_GB2312" w:hAnsi="仿宋_GB2312" w:cs="仿宋_GB2312"/>
                <w:snapToGrid/>
                <w:color w:val="000000"/>
                <w:sz w:val="22"/>
                <w:szCs w:val="22"/>
              </w:rPr>
              <w:t>0%（采用问卷调查形式）</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40" w:lineRule="auto"/>
              <w:ind w:firstLine="0" w:firstLineChars="0"/>
              <w:jc w:val="center"/>
              <w:rPr>
                <w:bCs/>
              </w:rPr>
            </w:pPr>
            <w:r>
              <w:rPr>
                <w:rFonts w:ascii="仿宋_GB2312" w:hAnsi="仿宋_GB2312" w:cs="仿宋_GB2312"/>
                <w:snapToGrid/>
                <w:color w:val="000000"/>
                <w:sz w:val="22"/>
                <w:szCs w:val="22"/>
              </w:rPr>
              <w:t>≥90%（采用问卷调查形式）</w:t>
            </w:r>
          </w:p>
        </w:tc>
      </w:tr>
    </w:tbl>
    <w:p>
      <w:pPr>
        <w:widowControl/>
        <w:spacing w:line="620" w:lineRule="exact"/>
        <w:textAlignment w:val="center"/>
        <w:rPr>
          <w:rFonts w:ascii="仿宋_GB2312" w:hAnsi="宋体" w:eastAsia="仿宋_GB2312" w:cs="仿宋_GB2312"/>
          <w:bCs/>
          <w:color w:val="000000"/>
          <w:kern w:val="0"/>
          <w:sz w:val="30"/>
          <w:szCs w:val="30"/>
        </w:rPr>
      </w:pPr>
    </w:p>
    <w:p>
      <w:pPr>
        <w:widowControl/>
        <w:jc w:val="left"/>
      </w:pPr>
      <w:r>
        <w:br w:type="page"/>
      </w:r>
    </w:p>
    <w:tbl>
      <w:tblPr>
        <w:tblStyle w:val="9"/>
        <w:tblW w:w="10349" w:type="dxa"/>
        <w:jc w:val="center"/>
        <w:tblInd w:w="0" w:type="dxa"/>
        <w:tblLayout w:type="fixed"/>
        <w:tblCellMar>
          <w:top w:w="15" w:type="dxa"/>
          <w:left w:w="15" w:type="dxa"/>
          <w:bottom w:w="15" w:type="dxa"/>
          <w:right w:w="15" w:type="dxa"/>
        </w:tblCellMar>
      </w:tblPr>
      <w:tblGrid>
        <w:gridCol w:w="1560"/>
        <w:gridCol w:w="1418"/>
        <w:gridCol w:w="2551"/>
        <w:gridCol w:w="2835"/>
        <w:gridCol w:w="1985"/>
      </w:tblGrid>
      <w:tr>
        <w:tblPrEx>
          <w:tblLayout w:type="fixed"/>
          <w:tblCellMar>
            <w:top w:w="15" w:type="dxa"/>
            <w:left w:w="15" w:type="dxa"/>
            <w:bottom w:w="15" w:type="dxa"/>
            <w:right w:w="15" w:type="dxa"/>
          </w:tblCellMar>
        </w:tblPrEx>
        <w:trPr>
          <w:trHeight w:val="540" w:hRule="atLeast"/>
          <w:jc w:val="center"/>
        </w:trPr>
        <w:tc>
          <w:tcPr>
            <w:tcW w:w="10349" w:type="dxa"/>
            <w:gridSpan w:val="5"/>
            <w:shd w:val="clear" w:color="auto" w:fill="auto"/>
            <w:vAlign w:val="center"/>
          </w:tcPr>
          <w:p>
            <w:pPr>
              <w:pStyle w:val="13"/>
              <w:keepNext/>
              <w:keepLines/>
              <w:spacing w:line="620" w:lineRule="exact"/>
              <w:ind w:firstLine="0" w:firstLineChars="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绩效目标申报表</w:t>
            </w:r>
          </w:p>
        </w:tc>
      </w:tr>
      <w:tr>
        <w:tblPrEx>
          <w:tblLayout w:type="fixed"/>
          <w:tblCellMar>
            <w:top w:w="15" w:type="dxa"/>
            <w:left w:w="15" w:type="dxa"/>
            <w:bottom w:w="15" w:type="dxa"/>
            <w:right w:w="15" w:type="dxa"/>
          </w:tblCellMar>
        </w:tblPrEx>
        <w:trPr>
          <w:trHeight w:val="540" w:hRule="atLeast"/>
          <w:jc w:val="center"/>
        </w:trPr>
        <w:tc>
          <w:tcPr>
            <w:tcW w:w="10349" w:type="dxa"/>
            <w:gridSpan w:val="5"/>
            <w:shd w:val="clear" w:color="auto" w:fill="auto"/>
            <w:vAlign w:val="center"/>
          </w:tcPr>
          <w:p>
            <w:pPr>
              <w:pStyle w:val="13"/>
              <w:keepNext/>
              <w:keepLines/>
              <w:spacing w:line="620" w:lineRule="exact"/>
              <w:ind w:firstLine="0" w:firstLineChars="0"/>
              <w:rPr>
                <w:rFonts w:ascii="方正小标宋简体" w:hAnsi="方正小标宋简体" w:eastAsia="方正小标宋简体" w:cs="方正小标宋简体"/>
                <w:bCs/>
                <w:sz w:val="36"/>
                <w:szCs w:val="36"/>
              </w:rPr>
            </w:pPr>
          </w:p>
        </w:tc>
      </w:tr>
      <w:tr>
        <w:tblPrEx>
          <w:tblLayout w:type="fixed"/>
          <w:tblCellMar>
            <w:top w:w="15" w:type="dxa"/>
            <w:left w:w="15" w:type="dxa"/>
            <w:bottom w:w="15" w:type="dxa"/>
            <w:right w:w="15" w:type="dxa"/>
          </w:tblCellMar>
        </w:tblPrEx>
        <w:trPr>
          <w:trHeight w:val="572"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申报单位</w:t>
            </w:r>
          </w:p>
        </w:tc>
        <w:tc>
          <w:tcPr>
            <w:tcW w:w="8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汕头市金融工作局（广州银联网络支付有限公司汕头分公司）</w:t>
            </w:r>
          </w:p>
        </w:tc>
      </w:tr>
      <w:tr>
        <w:tblPrEx>
          <w:tblLayout w:type="fixed"/>
          <w:tblCellMar>
            <w:top w:w="15" w:type="dxa"/>
            <w:left w:w="15" w:type="dxa"/>
            <w:bottom w:w="15" w:type="dxa"/>
            <w:right w:w="15" w:type="dxa"/>
          </w:tblCellMar>
        </w:tblPrEx>
        <w:trPr>
          <w:trHeight w:val="611"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金  额</w:t>
            </w:r>
          </w:p>
        </w:tc>
        <w:tc>
          <w:tcPr>
            <w:tcW w:w="8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80万</w:t>
            </w:r>
          </w:p>
        </w:tc>
      </w:tr>
      <w:tr>
        <w:tblPrEx>
          <w:tblLayout w:type="fixed"/>
          <w:tblCellMar>
            <w:top w:w="15" w:type="dxa"/>
            <w:left w:w="15" w:type="dxa"/>
            <w:bottom w:w="15" w:type="dxa"/>
            <w:right w:w="15" w:type="dxa"/>
          </w:tblCellMar>
        </w:tblPrEx>
        <w:trPr>
          <w:trHeight w:val="767"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年度目标</w:t>
            </w:r>
          </w:p>
        </w:tc>
        <w:tc>
          <w:tcPr>
            <w:tcW w:w="8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搭建汕头综试区跨境电商综合支付结算平台，为汕头综试区跨境电商提供优质的跨境支付综合结算服务。</w:t>
            </w:r>
          </w:p>
        </w:tc>
      </w:tr>
      <w:tr>
        <w:tblPrEx>
          <w:tblLayout w:type="fixed"/>
          <w:tblCellMar>
            <w:top w:w="15" w:type="dxa"/>
            <w:left w:w="15" w:type="dxa"/>
            <w:bottom w:w="15" w:type="dxa"/>
            <w:right w:w="15" w:type="dxa"/>
          </w:tblCellMar>
        </w:tblPrEx>
        <w:trPr>
          <w:trHeight w:val="807" w:hRule="atLeast"/>
          <w:jc w:val="center"/>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阶段目标</w:t>
            </w:r>
          </w:p>
          <w:p>
            <w:pPr>
              <w:pStyle w:val="13"/>
              <w:keepNext/>
              <w:keepLines/>
              <w:spacing w:line="30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（6月底前）</w:t>
            </w:r>
          </w:p>
        </w:tc>
        <w:tc>
          <w:tcPr>
            <w:tcW w:w="8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1.一季度前完成项目调研、编写需求说明书、项目总体规划与设计；</w:t>
            </w:r>
          </w:p>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2.二季度完成平台系统开发，</w:t>
            </w:r>
            <w:r>
              <w:rPr>
                <w:rFonts w:hint="eastAsia" w:ascii="仿宋_GB2312" w:hAnsi="仿宋_GB2312" w:eastAsia="仿宋_GB2312" w:cs="仿宋_GB2312"/>
                <w:kern w:val="2"/>
                <w:sz w:val="22"/>
                <w:szCs w:val="22"/>
              </w:rPr>
              <w:t>进入集成、测试阶段</w:t>
            </w:r>
            <w:r>
              <w:rPr>
                <w:rFonts w:hint="eastAsia" w:ascii="仿宋_GB2312" w:hAnsi="仿宋_GB2312" w:eastAsia="仿宋_GB2312" w:cs="仿宋_GB2312"/>
                <w:bCs/>
                <w:sz w:val="22"/>
                <w:szCs w:val="22"/>
              </w:rPr>
              <w:t>。</w:t>
            </w:r>
          </w:p>
        </w:tc>
      </w:tr>
      <w:tr>
        <w:tblPrEx>
          <w:tblLayout w:type="fixed"/>
          <w:tblCellMar>
            <w:top w:w="15" w:type="dxa"/>
            <w:left w:w="15" w:type="dxa"/>
            <w:bottom w:w="15" w:type="dxa"/>
            <w:right w:w="15" w:type="dxa"/>
          </w:tblCellMar>
        </w:tblPrEx>
        <w:trPr>
          <w:trHeight w:val="417" w:hRule="atLeast"/>
          <w:jc w:val="center"/>
        </w:trPr>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目标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指标内容及口径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阶段目标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年度目标</w:t>
            </w:r>
          </w:p>
        </w:tc>
      </w:tr>
      <w:tr>
        <w:tblPrEx>
          <w:tblLayout w:type="fixed"/>
          <w:tblCellMar>
            <w:top w:w="15" w:type="dxa"/>
            <w:left w:w="15" w:type="dxa"/>
            <w:bottom w:w="15" w:type="dxa"/>
            <w:right w:w="15" w:type="dxa"/>
          </w:tblCellMar>
        </w:tblPrEx>
        <w:trPr>
          <w:trHeight w:val="559" w:hRule="atLeast"/>
          <w:jc w:val="center"/>
        </w:trPr>
        <w:tc>
          <w:tcPr>
            <w:tcW w:w="1560" w:type="dxa"/>
            <w:vMerge w:val="restart"/>
            <w:tcBorders>
              <w:top w:val="single" w:color="000000" w:sz="4" w:space="0"/>
              <w:left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产出</w:t>
            </w:r>
          </w:p>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数量指标</w:t>
            </w:r>
          </w:p>
        </w:tc>
        <w:tc>
          <w:tcPr>
            <w:tcW w:w="2551" w:type="dxa"/>
            <w:tcBorders>
              <w:top w:val="single" w:color="000000" w:sz="4" w:space="0"/>
              <w:left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highlight w:val="yellow"/>
              </w:rPr>
            </w:pPr>
            <w:r>
              <w:rPr>
                <w:rFonts w:hint="eastAsia" w:ascii="仿宋_GB2312" w:hAnsi="仿宋_GB2312" w:eastAsia="仿宋_GB2312" w:cs="仿宋_GB2312"/>
                <w:bCs/>
                <w:sz w:val="22"/>
                <w:szCs w:val="22"/>
              </w:rPr>
              <w:t>跨境综合支付结算平台</w:t>
            </w:r>
          </w:p>
        </w:tc>
        <w:tc>
          <w:tcPr>
            <w:tcW w:w="2835" w:type="dxa"/>
            <w:tcBorders>
              <w:top w:val="single" w:color="000000" w:sz="4" w:space="0"/>
              <w:left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完成系统研发、集成、测试</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1个</w:t>
            </w:r>
          </w:p>
        </w:tc>
      </w:tr>
      <w:tr>
        <w:tblPrEx>
          <w:tblLayout w:type="fixed"/>
          <w:tblCellMar>
            <w:top w:w="15" w:type="dxa"/>
            <w:left w:w="15" w:type="dxa"/>
            <w:bottom w:w="15" w:type="dxa"/>
            <w:right w:w="15" w:type="dxa"/>
          </w:tblCellMar>
        </w:tblPrEx>
        <w:trPr>
          <w:trHeight w:val="455" w:hRule="atLeast"/>
          <w:jc w:val="center"/>
        </w:trPr>
        <w:tc>
          <w:tcPr>
            <w:tcW w:w="1560" w:type="dxa"/>
            <w:vMerge w:val="continue"/>
            <w:tcBorders>
              <w:left w:val="single" w:color="000000" w:sz="4" w:space="0"/>
              <w:right w:val="single" w:color="000000" w:sz="4" w:space="0"/>
            </w:tcBorders>
            <w:shd w:val="clear" w:color="auto" w:fill="auto"/>
            <w:vAlign w:val="center"/>
          </w:tcPr>
          <w:p>
            <w:pPr>
              <w:pStyle w:val="13"/>
              <w:keepNext/>
              <w:keepLines/>
              <w:spacing w:before="260" w:after="260" w:line="620" w:lineRule="exact"/>
              <w:ind w:firstLine="0" w:firstLineChars="0"/>
              <w:jc w:val="center"/>
              <w:outlineLvl w:val="2"/>
              <w:rPr>
                <w:rFonts w:hint="eastAsia" w:ascii="仿宋_GB2312" w:hAnsi="仿宋_GB2312" w:eastAsia="仿宋_GB2312" w:cs="仿宋_GB2312"/>
                <w:bCs/>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质量指标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系统成功率</w:t>
            </w:r>
          </w:p>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交易处理成功率</w:t>
            </w:r>
          </w:p>
        </w:tc>
        <w:tc>
          <w:tcPr>
            <w:tcW w:w="2835" w:type="dxa"/>
            <w:tcBorders>
              <w:top w:val="single" w:color="000000" w:sz="4" w:space="0"/>
              <w:left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90%以上</w:t>
            </w:r>
          </w:p>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不低于85%</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99.8%以上</w:t>
            </w:r>
          </w:p>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不低于90%</w:t>
            </w:r>
          </w:p>
        </w:tc>
      </w:tr>
      <w:tr>
        <w:tblPrEx>
          <w:tblLayout w:type="fixed"/>
          <w:tblCellMar>
            <w:top w:w="15" w:type="dxa"/>
            <w:left w:w="15" w:type="dxa"/>
            <w:bottom w:w="15" w:type="dxa"/>
            <w:right w:w="15" w:type="dxa"/>
          </w:tblCellMar>
        </w:tblPrEx>
        <w:trPr>
          <w:trHeight w:val="507" w:hRule="atLeast"/>
          <w:jc w:val="center"/>
        </w:trPr>
        <w:tc>
          <w:tcPr>
            <w:tcW w:w="1560" w:type="dxa"/>
            <w:vMerge w:val="continue"/>
            <w:tcBorders>
              <w:left w:val="single" w:color="000000" w:sz="4" w:space="0"/>
              <w:right w:val="single" w:color="000000" w:sz="4" w:space="0"/>
            </w:tcBorders>
            <w:shd w:val="clear" w:color="auto" w:fill="auto"/>
            <w:vAlign w:val="center"/>
          </w:tcPr>
          <w:p>
            <w:pPr>
              <w:pStyle w:val="13"/>
              <w:keepNext/>
              <w:keepLines/>
              <w:spacing w:before="260" w:after="260" w:line="620" w:lineRule="exact"/>
              <w:ind w:firstLine="0" w:firstLineChars="0"/>
              <w:jc w:val="center"/>
              <w:outlineLvl w:val="2"/>
              <w:rPr>
                <w:rFonts w:hint="eastAsia" w:ascii="仿宋_GB2312" w:hAnsi="仿宋_GB2312" w:eastAsia="仿宋_GB2312" w:cs="仿宋_GB2312"/>
                <w:bCs/>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时效指标</w:t>
            </w:r>
          </w:p>
        </w:tc>
        <w:tc>
          <w:tcPr>
            <w:tcW w:w="2551"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业务处理</w:t>
            </w:r>
          </w:p>
        </w:tc>
        <w:tc>
          <w:tcPr>
            <w:tcW w:w="2835" w:type="dxa"/>
            <w:tcBorders>
              <w:top w:val="single" w:color="000000" w:sz="4" w:space="0"/>
              <w:left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系统单节点支持150笔/秒的请求处理速度。</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系统单节点支持300笔/秒的请求处理速度。</w:t>
            </w:r>
          </w:p>
        </w:tc>
      </w:tr>
      <w:tr>
        <w:tblPrEx>
          <w:tblLayout w:type="fixed"/>
          <w:tblCellMar>
            <w:top w:w="15" w:type="dxa"/>
            <w:left w:w="15" w:type="dxa"/>
            <w:bottom w:w="15" w:type="dxa"/>
            <w:right w:w="15" w:type="dxa"/>
          </w:tblCellMar>
        </w:tblPrEx>
        <w:trPr>
          <w:trHeight w:val="585" w:hRule="atLeast"/>
          <w:jc w:val="center"/>
        </w:trPr>
        <w:tc>
          <w:tcPr>
            <w:tcW w:w="1560" w:type="dxa"/>
            <w:vMerge w:val="restart"/>
            <w:tcBorders>
              <w:top w:val="single" w:color="000000" w:sz="4" w:space="0"/>
              <w:left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效益</w:t>
            </w:r>
          </w:p>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经济效益</w:t>
            </w:r>
          </w:p>
        </w:tc>
        <w:tc>
          <w:tcPr>
            <w:tcW w:w="2551" w:type="dxa"/>
            <w:tcBorders>
              <w:top w:val="single" w:color="auto" w:sz="4" w:space="0"/>
              <w:left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跨境结算交易量</w:t>
            </w:r>
          </w:p>
        </w:tc>
        <w:tc>
          <w:tcPr>
            <w:tcW w:w="2835" w:type="dxa"/>
            <w:tcBorders>
              <w:top w:val="single" w:color="000000" w:sz="4" w:space="0"/>
              <w:left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1000万元</w:t>
            </w:r>
          </w:p>
        </w:tc>
      </w:tr>
      <w:tr>
        <w:tblPrEx>
          <w:tblLayout w:type="fixed"/>
          <w:tblCellMar>
            <w:top w:w="15" w:type="dxa"/>
            <w:left w:w="15" w:type="dxa"/>
            <w:bottom w:w="15" w:type="dxa"/>
            <w:right w:w="15" w:type="dxa"/>
          </w:tblCellMar>
        </w:tblPrEx>
        <w:trPr>
          <w:trHeight w:val="555" w:hRule="atLeast"/>
          <w:jc w:val="center"/>
        </w:trPr>
        <w:tc>
          <w:tcPr>
            <w:tcW w:w="1560" w:type="dxa"/>
            <w:vMerge w:val="continue"/>
            <w:tcBorders>
              <w:left w:val="single" w:color="000000" w:sz="4" w:space="0"/>
              <w:right w:val="single" w:color="000000" w:sz="4" w:space="0"/>
            </w:tcBorders>
            <w:shd w:val="clear" w:color="auto" w:fill="auto"/>
            <w:vAlign w:val="center"/>
          </w:tcPr>
          <w:p>
            <w:pPr>
              <w:pStyle w:val="13"/>
              <w:keepNext/>
              <w:keepLines/>
              <w:spacing w:before="260" w:after="260" w:line="620" w:lineRule="exact"/>
              <w:ind w:firstLine="0" w:firstLineChars="0"/>
              <w:jc w:val="center"/>
              <w:outlineLvl w:val="2"/>
              <w:rPr>
                <w:rFonts w:hint="eastAsia" w:ascii="仿宋_GB2312" w:hAnsi="仿宋_GB2312" w:eastAsia="仿宋_GB2312" w:cs="仿宋_GB2312"/>
                <w:bCs/>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社会效益</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为商户提供便捷的汇入汇出交易操作</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为汕头市跨境电商提供跨境收付款一站式服务，满足商户需求，为商户提供便捷的汇入汇出交易操作</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为跨境电商提供跨境收付款一站式服务，满足商户需求，为商户提供便捷的汇入汇出交易操作</w:t>
            </w:r>
          </w:p>
        </w:tc>
      </w:tr>
      <w:tr>
        <w:tblPrEx>
          <w:tblLayout w:type="fixed"/>
          <w:tblCellMar>
            <w:top w:w="15" w:type="dxa"/>
            <w:left w:w="15" w:type="dxa"/>
            <w:bottom w:w="15" w:type="dxa"/>
            <w:right w:w="15" w:type="dxa"/>
          </w:tblCellMar>
        </w:tblPrEx>
        <w:trPr>
          <w:trHeight w:val="555" w:hRule="atLeast"/>
          <w:jc w:val="center"/>
        </w:trPr>
        <w:tc>
          <w:tcPr>
            <w:tcW w:w="1560" w:type="dxa"/>
            <w:vMerge w:val="continue"/>
            <w:tcBorders>
              <w:left w:val="single" w:color="000000" w:sz="4" w:space="0"/>
              <w:bottom w:val="single" w:color="000000" w:sz="4" w:space="0"/>
              <w:right w:val="single" w:color="000000" w:sz="4" w:space="0"/>
            </w:tcBorders>
            <w:shd w:val="clear" w:color="auto" w:fill="auto"/>
            <w:vAlign w:val="center"/>
          </w:tcPr>
          <w:p>
            <w:pPr>
              <w:pStyle w:val="13"/>
              <w:keepNext/>
              <w:keepLines/>
              <w:spacing w:before="260" w:after="260" w:line="620" w:lineRule="exact"/>
              <w:ind w:firstLine="0" w:firstLineChars="0"/>
              <w:jc w:val="center"/>
              <w:outlineLvl w:val="2"/>
              <w:rPr>
                <w:rFonts w:hint="eastAsia" w:ascii="仿宋_GB2312" w:hAnsi="仿宋_GB2312" w:eastAsia="仿宋_GB2312" w:cs="仿宋_GB2312"/>
                <w:bCs/>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rPr>
              <w:t>可持续发展</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经验借鉴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为汕头市跨境电子商务健康发展创造更多可复制推广的经验。</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为全国跨境电子商务健康发展创造更多可复制推广的经验。</w:t>
            </w:r>
          </w:p>
        </w:tc>
      </w:tr>
      <w:tr>
        <w:tblPrEx>
          <w:tblLayout w:type="fixed"/>
          <w:tblCellMar>
            <w:top w:w="15" w:type="dxa"/>
            <w:left w:w="15" w:type="dxa"/>
            <w:bottom w:w="15" w:type="dxa"/>
            <w:right w:w="15" w:type="dxa"/>
          </w:tblCellMar>
        </w:tblPrEx>
        <w:trPr>
          <w:trHeight w:val="555" w:hRule="atLeast"/>
          <w:jc w:val="center"/>
        </w:trPr>
        <w:tc>
          <w:tcPr>
            <w:tcW w:w="1560" w:type="dxa"/>
            <w:vMerge w:val="restart"/>
            <w:tcBorders>
              <w:top w:val="single" w:color="000000" w:sz="4" w:space="0"/>
              <w:left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满意度</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服务对象数量</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服务商户数量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0</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5家</w:t>
            </w:r>
          </w:p>
        </w:tc>
      </w:tr>
      <w:tr>
        <w:tblPrEx>
          <w:tblLayout w:type="fixed"/>
          <w:tblCellMar>
            <w:top w:w="15" w:type="dxa"/>
            <w:left w:w="15" w:type="dxa"/>
            <w:bottom w:w="15" w:type="dxa"/>
            <w:right w:w="15" w:type="dxa"/>
          </w:tblCellMar>
        </w:tblPrEx>
        <w:trPr>
          <w:trHeight w:val="555" w:hRule="atLeast"/>
          <w:jc w:val="center"/>
        </w:trPr>
        <w:tc>
          <w:tcPr>
            <w:tcW w:w="1560" w:type="dxa"/>
            <w:vMerge w:val="continue"/>
            <w:tcBorders>
              <w:left w:val="single" w:color="000000" w:sz="4" w:space="0"/>
              <w:bottom w:val="single" w:color="000000" w:sz="4" w:space="0"/>
              <w:right w:val="single" w:color="000000" w:sz="4" w:space="0"/>
            </w:tcBorders>
            <w:shd w:val="clear" w:color="auto" w:fill="auto"/>
            <w:vAlign w:val="center"/>
          </w:tcPr>
          <w:p>
            <w:pPr>
              <w:pStyle w:val="13"/>
              <w:keepNext/>
              <w:keepLines/>
              <w:spacing w:before="260" w:after="260" w:line="620" w:lineRule="exact"/>
              <w:ind w:firstLine="0" w:firstLineChars="0"/>
              <w:jc w:val="center"/>
              <w:outlineLvl w:val="2"/>
              <w:rPr>
                <w:rFonts w:hint="eastAsia" w:ascii="仿宋_GB2312" w:hAnsi="仿宋_GB2312" w:eastAsia="仿宋_GB2312" w:cs="仿宋_GB2312"/>
                <w:bCs/>
                <w:sz w:val="22"/>
                <w:szCs w:val="22"/>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620" w:lineRule="exact"/>
              <w:ind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满意度</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商户满意度</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90%以上</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keepNext/>
              <w:keepLines/>
              <w:spacing w:line="300" w:lineRule="exact"/>
              <w:ind w:firstLine="0" w:firstLineChars="0"/>
              <w:jc w:val="left"/>
              <w:rPr>
                <w:rFonts w:hint="eastAsia" w:ascii="仿宋_GB2312" w:hAnsi="仿宋_GB2312" w:eastAsia="仿宋_GB2312" w:cs="仿宋_GB2312"/>
                <w:bCs/>
                <w:sz w:val="22"/>
                <w:szCs w:val="22"/>
              </w:rPr>
            </w:pPr>
            <w:r>
              <w:rPr>
                <w:rFonts w:hint="eastAsia" w:ascii="仿宋_GB2312" w:hAnsi="仿宋_GB2312" w:eastAsia="仿宋_GB2312" w:cs="仿宋_GB2312"/>
                <w:bCs/>
                <w:sz w:val="22"/>
                <w:szCs w:val="22"/>
              </w:rPr>
              <w:t>98%</w:t>
            </w:r>
          </w:p>
        </w:tc>
      </w:tr>
    </w:tbl>
    <w:p/>
    <w:p>
      <w:pPr>
        <w:pStyle w:val="13"/>
        <w:spacing w:line="240" w:lineRule="auto"/>
        <w:ind w:firstLine="0" w:firstLineChars="0"/>
        <w:jc w:val="center"/>
        <w:rPr>
          <w:rFonts w:ascii="仿宋_GB2312" w:hAnsi="仿宋_GB2312" w:cs="仿宋_GB2312"/>
          <w:szCs w:val="32"/>
        </w:rPr>
      </w:pPr>
      <w:r>
        <w:br w:type="page"/>
      </w:r>
      <w:r>
        <w:rPr>
          <w:rFonts w:hint="eastAsia" w:ascii="方正小标宋简体" w:hAnsi="方正小标宋简体" w:eastAsia="方正小标宋简体" w:cs="方正小标宋简体"/>
          <w:sz w:val="36"/>
          <w:szCs w:val="36"/>
        </w:rPr>
        <w:t>绩效目标申报表</w:t>
      </w:r>
    </w:p>
    <w:tbl>
      <w:tblPr>
        <w:tblStyle w:val="9"/>
        <w:tblW w:w="9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86"/>
        <w:gridCol w:w="1222"/>
        <w:gridCol w:w="3823"/>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3" w:hRule="atLeast"/>
          <w:jc w:val="center"/>
        </w:trPr>
        <w:tc>
          <w:tcPr>
            <w:tcW w:w="1386" w:type="dxa"/>
            <w:vAlign w:val="center"/>
          </w:tcPr>
          <w:p>
            <w:pPr>
              <w:pStyle w:val="13"/>
              <w:spacing w:line="240" w:lineRule="auto"/>
              <w:ind w:firstLine="0" w:firstLineChars="0"/>
              <w:jc w:val="center"/>
              <w:rPr>
                <w:szCs w:val="28"/>
              </w:rPr>
            </w:pPr>
            <w:r>
              <w:rPr>
                <w:rFonts w:hint="eastAsia"/>
                <w:szCs w:val="28"/>
              </w:rPr>
              <w:t>申报单位</w:t>
            </w:r>
          </w:p>
        </w:tc>
        <w:tc>
          <w:tcPr>
            <w:tcW w:w="8421" w:type="dxa"/>
            <w:gridSpan w:val="3"/>
            <w:vAlign w:val="center"/>
          </w:tcPr>
          <w:p>
            <w:pPr>
              <w:pStyle w:val="13"/>
              <w:spacing w:line="240" w:lineRule="auto"/>
              <w:ind w:firstLine="0" w:firstLineChars="0"/>
              <w:jc w:val="center"/>
              <w:rPr>
                <w:szCs w:val="28"/>
              </w:rPr>
            </w:pPr>
            <w:r>
              <w:rPr>
                <w:rFonts w:hint="eastAsia"/>
                <w:szCs w:val="28"/>
              </w:rPr>
              <w:t>汕尾市金融工作局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5" w:hRule="atLeast"/>
          <w:jc w:val="center"/>
        </w:trPr>
        <w:tc>
          <w:tcPr>
            <w:tcW w:w="1386" w:type="dxa"/>
            <w:vAlign w:val="center"/>
          </w:tcPr>
          <w:p>
            <w:pPr>
              <w:pStyle w:val="13"/>
              <w:spacing w:line="240" w:lineRule="auto"/>
              <w:ind w:firstLine="0" w:firstLineChars="0"/>
              <w:jc w:val="center"/>
              <w:rPr>
                <w:szCs w:val="28"/>
              </w:rPr>
            </w:pPr>
            <w:r>
              <w:rPr>
                <w:rFonts w:hint="eastAsia"/>
                <w:szCs w:val="28"/>
              </w:rPr>
              <w:t xml:space="preserve">金 </w:t>
            </w:r>
            <w:r>
              <w:rPr>
                <w:szCs w:val="28"/>
              </w:rPr>
              <w:t xml:space="preserve"> </w:t>
            </w:r>
            <w:r>
              <w:rPr>
                <w:rFonts w:hint="eastAsia"/>
                <w:szCs w:val="28"/>
              </w:rPr>
              <w:t>额</w:t>
            </w:r>
          </w:p>
        </w:tc>
        <w:tc>
          <w:tcPr>
            <w:tcW w:w="8421" w:type="dxa"/>
            <w:gridSpan w:val="3"/>
            <w:vAlign w:val="center"/>
          </w:tcPr>
          <w:p>
            <w:pPr>
              <w:pStyle w:val="13"/>
              <w:spacing w:line="240" w:lineRule="auto"/>
              <w:ind w:firstLine="0" w:firstLineChars="0"/>
              <w:jc w:val="center"/>
              <w:rPr>
                <w:szCs w:val="28"/>
              </w:rPr>
            </w:pPr>
            <w:r>
              <w:rPr>
                <w:szCs w:val="28"/>
              </w:rPr>
              <w:t>320</w:t>
            </w:r>
            <w:r>
              <w:rPr>
                <w:rFonts w:hint="eastAsia"/>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10" w:hRule="atLeast"/>
          <w:jc w:val="center"/>
        </w:trPr>
        <w:tc>
          <w:tcPr>
            <w:tcW w:w="1386" w:type="dxa"/>
            <w:vAlign w:val="center"/>
          </w:tcPr>
          <w:p>
            <w:pPr>
              <w:pStyle w:val="13"/>
              <w:spacing w:line="240" w:lineRule="auto"/>
              <w:ind w:firstLine="0" w:firstLineChars="0"/>
              <w:jc w:val="center"/>
              <w:rPr>
                <w:szCs w:val="28"/>
              </w:rPr>
            </w:pPr>
            <w:r>
              <w:rPr>
                <w:rFonts w:hint="eastAsia"/>
                <w:szCs w:val="28"/>
              </w:rPr>
              <w:t>年度目标</w:t>
            </w:r>
          </w:p>
        </w:tc>
        <w:tc>
          <w:tcPr>
            <w:tcW w:w="8421" w:type="dxa"/>
            <w:gridSpan w:val="3"/>
            <w:vAlign w:val="center"/>
          </w:tcPr>
          <w:p>
            <w:pPr>
              <w:pStyle w:val="13"/>
              <w:tabs>
                <w:tab w:val="left" w:pos="776"/>
              </w:tabs>
              <w:spacing w:line="240" w:lineRule="auto"/>
              <w:ind w:firstLine="0" w:firstLineChars="0"/>
              <w:jc w:val="left"/>
            </w:pPr>
            <w:r>
              <w:rPr>
                <w:rFonts w:hint="eastAsia"/>
              </w:rPr>
              <w:t>一、规划研究（调研报告、试验区规划方案、年度计划、人员培训）；二、建立“示范区”领导运营机制（农村金融服务中心）；三、建设农村物权流转平台，扶持海丰和陆河两个县农村金融业务补贴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3" w:hRule="atLeast"/>
          <w:jc w:val="center"/>
        </w:trPr>
        <w:tc>
          <w:tcPr>
            <w:tcW w:w="2608" w:type="dxa"/>
            <w:gridSpan w:val="2"/>
            <w:vAlign w:val="center"/>
          </w:tcPr>
          <w:p>
            <w:pPr>
              <w:pStyle w:val="13"/>
              <w:spacing w:line="240" w:lineRule="auto"/>
              <w:ind w:firstLine="0" w:firstLineChars="0"/>
              <w:jc w:val="center"/>
              <w:rPr>
                <w:szCs w:val="28"/>
              </w:rPr>
            </w:pPr>
            <w:r>
              <w:rPr>
                <w:rFonts w:hint="eastAsia"/>
                <w:szCs w:val="28"/>
              </w:rPr>
              <w:t>目标</w:t>
            </w:r>
          </w:p>
        </w:tc>
        <w:tc>
          <w:tcPr>
            <w:tcW w:w="3823" w:type="dxa"/>
            <w:vAlign w:val="center"/>
          </w:tcPr>
          <w:p>
            <w:pPr>
              <w:pStyle w:val="13"/>
              <w:spacing w:line="240" w:lineRule="auto"/>
              <w:ind w:firstLine="0" w:firstLineChars="0"/>
              <w:jc w:val="center"/>
              <w:rPr>
                <w:szCs w:val="28"/>
              </w:rPr>
            </w:pPr>
            <w:r>
              <w:rPr>
                <w:rFonts w:hint="eastAsia"/>
                <w:szCs w:val="28"/>
              </w:rPr>
              <w:t>指标解释及计算公式</w:t>
            </w:r>
          </w:p>
        </w:tc>
        <w:tc>
          <w:tcPr>
            <w:tcW w:w="3376" w:type="dxa"/>
            <w:vAlign w:val="center"/>
          </w:tcPr>
          <w:p>
            <w:pPr>
              <w:pStyle w:val="13"/>
              <w:spacing w:line="240" w:lineRule="auto"/>
              <w:ind w:firstLine="0" w:firstLineChars="0"/>
              <w:jc w:val="center"/>
              <w:rPr>
                <w:szCs w:val="28"/>
              </w:rPr>
            </w:pPr>
            <w:r>
              <w:rPr>
                <w:rFonts w:hint="eastAsia"/>
                <w:szCs w:val="28"/>
              </w:rPr>
              <w:t>完成水平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9" w:hRule="atLeast"/>
          <w:jc w:val="center"/>
        </w:trPr>
        <w:tc>
          <w:tcPr>
            <w:tcW w:w="1386" w:type="dxa"/>
            <w:vMerge w:val="restart"/>
            <w:vAlign w:val="center"/>
          </w:tcPr>
          <w:p>
            <w:pPr>
              <w:pStyle w:val="13"/>
              <w:spacing w:line="240" w:lineRule="auto"/>
              <w:ind w:firstLine="0" w:firstLineChars="0"/>
              <w:jc w:val="center"/>
              <w:rPr>
                <w:szCs w:val="28"/>
              </w:rPr>
            </w:pPr>
            <w:r>
              <w:rPr>
                <w:rFonts w:hint="eastAsia"/>
                <w:szCs w:val="28"/>
              </w:rPr>
              <w:t>产出指标</w:t>
            </w:r>
          </w:p>
        </w:tc>
        <w:tc>
          <w:tcPr>
            <w:tcW w:w="1222" w:type="dxa"/>
            <w:vMerge w:val="restart"/>
            <w:vAlign w:val="center"/>
          </w:tcPr>
          <w:p>
            <w:pPr>
              <w:pStyle w:val="13"/>
              <w:spacing w:line="240" w:lineRule="auto"/>
              <w:ind w:firstLine="0" w:firstLineChars="0"/>
              <w:jc w:val="center"/>
            </w:pPr>
            <w:r>
              <w:rPr>
                <w:rFonts w:hint="eastAsia"/>
              </w:rPr>
              <w:t>数量指标</w:t>
            </w:r>
          </w:p>
        </w:tc>
        <w:tc>
          <w:tcPr>
            <w:tcW w:w="3823" w:type="dxa"/>
            <w:vAlign w:val="center"/>
          </w:tcPr>
          <w:p>
            <w:pPr>
              <w:pStyle w:val="13"/>
              <w:spacing w:line="240" w:lineRule="auto"/>
              <w:ind w:firstLine="0" w:firstLineChars="0"/>
              <w:jc w:val="left"/>
              <w:rPr>
                <w:szCs w:val="28"/>
              </w:rPr>
            </w:pPr>
            <w:r>
              <w:rPr>
                <w:rFonts w:hint="eastAsia"/>
                <w:szCs w:val="28"/>
              </w:rPr>
              <w:t>汕尾市农村金融改革示范区调研报告</w:t>
            </w:r>
          </w:p>
        </w:tc>
        <w:tc>
          <w:tcPr>
            <w:tcW w:w="3376" w:type="dxa"/>
            <w:vAlign w:val="center"/>
          </w:tcPr>
          <w:p>
            <w:pPr>
              <w:pStyle w:val="13"/>
              <w:spacing w:line="240" w:lineRule="auto"/>
              <w:ind w:firstLine="0" w:firstLineChars="0"/>
              <w:jc w:val="center"/>
              <w:rPr>
                <w:szCs w:val="28"/>
              </w:rPr>
            </w:pPr>
            <w:r>
              <w:rPr>
                <w:rFonts w:hint="eastAsia"/>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9" w:hRule="atLeast"/>
          <w:jc w:val="center"/>
        </w:trPr>
        <w:tc>
          <w:tcPr>
            <w:tcW w:w="1386" w:type="dxa"/>
            <w:vMerge w:val="continue"/>
            <w:vAlign w:val="center"/>
          </w:tcPr>
          <w:p>
            <w:pPr>
              <w:pStyle w:val="13"/>
              <w:spacing w:line="240" w:lineRule="auto"/>
              <w:ind w:firstLine="0" w:firstLineChars="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jc w:val="left"/>
              <w:rPr>
                <w:szCs w:val="28"/>
              </w:rPr>
            </w:pPr>
            <w:r>
              <w:rPr>
                <w:rFonts w:hint="eastAsia"/>
              </w:rPr>
              <w:t>汕尾市农村金融改革示范区</w:t>
            </w:r>
            <w:r>
              <w:rPr>
                <w:rFonts w:hint="eastAsia" w:ascii="仿宋_GB2312" w:hAnsi="仿宋_GB2312" w:cs="仿宋_GB2312"/>
              </w:rPr>
              <w:t>规划</w:t>
            </w:r>
            <w:r>
              <w:rPr>
                <w:rFonts w:hint="eastAsia"/>
              </w:rPr>
              <w:t>方案</w:t>
            </w:r>
          </w:p>
        </w:tc>
        <w:tc>
          <w:tcPr>
            <w:tcW w:w="3376" w:type="dxa"/>
            <w:vAlign w:val="center"/>
          </w:tcPr>
          <w:p>
            <w:pPr>
              <w:pStyle w:val="13"/>
              <w:spacing w:line="240" w:lineRule="auto"/>
              <w:ind w:firstLine="0" w:firstLineChars="0"/>
              <w:jc w:val="center"/>
              <w:rPr>
                <w:szCs w:val="28"/>
              </w:rPr>
            </w:pPr>
            <w:r>
              <w:rPr>
                <w:rFonts w:hint="eastAsia"/>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4" w:hRule="atLeast"/>
          <w:jc w:val="center"/>
        </w:trPr>
        <w:tc>
          <w:tcPr>
            <w:tcW w:w="1386" w:type="dxa"/>
            <w:vMerge w:val="continue"/>
            <w:vAlign w:val="center"/>
          </w:tcPr>
          <w:p>
            <w:pPr>
              <w:pStyle w:val="13"/>
              <w:spacing w:line="240" w:lineRule="auto"/>
              <w:ind w:firstLine="0" w:firstLineChars="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jc w:val="left"/>
              <w:rPr>
                <w:szCs w:val="28"/>
              </w:rPr>
            </w:pPr>
            <w:r>
              <w:rPr>
                <w:rFonts w:hint="eastAsia"/>
                <w:szCs w:val="28"/>
              </w:rPr>
              <w:t>示范区领导小组和办公室</w:t>
            </w:r>
          </w:p>
        </w:tc>
        <w:tc>
          <w:tcPr>
            <w:tcW w:w="3376" w:type="dxa"/>
            <w:vAlign w:val="center"/>
          </w:tcPr>
          <w:p>
            <w:pPr>
              <w:pStyle w:val="13"/>
              <w:spacing w:line="240" w:lineRule="auto"/>
              <w:ind w:firstLine="0" w:firstLineChars="0"/>
              <w:jc w:val="center"/>
              <w:rPr>
                <w:szCs w:val="28"/>
              </w:rPr>
            </w:pPr>
            <w:r>
              <w:rPr>
                <w:rFonts w:hint="eastAsia"/>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1386" w:type="dxa"/>
            <w:vMerge w:val="continue"/>
            <w:vAlign w:val="center"/>
          </w:tcPr>
          <w:p>
            <w:pPr>
              <w:pStyle w:val="13"/>
              <w:spacing w:line="240" w:lineRule="auto"/>
              <w:ind w:firstLine="0" w:firstLineChars="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jc w:val="left"/>
              <w:rPr>
                <w:szCs w:val="28"/>
              </w:rPr>
            </w:pPr>
            <w:r>
              <w:rPr>
                <w:rFonts w:hint="eastAsia"/>
              </w:rPr>
              <w:t>汕尾市农村金融服务中心</w:t>
            </w:r>
          </w:p>
        </w:tc>
        <w:tc>
          <w:tcPr>
            <w:tcW w:w="3376" w:type="dxa"/>
            <w:vAlign w:val="center"/>
          </w:tcPr>
          <w:p>
            <w:pPr>
              <w:pStyle w:val="13"/>
              <w:spacing w:line="240" w:lineRule="auto"/>
              <w:ind w:firstLine="0" w:firstLineChars="0"/>
              <w:jc w:val="center"/>
              <w:rPr>
                <w:szCs w:val="28"/>
              </w:rPr>
            </w:pPr>
            <w:r>
              <w:rPr>
                <w:rFonts w:hint="eastAsia"/>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1386" w:type="dxa"/>
            <w:vMerge w:val="continue"/>
            <w:vAlign w:val="center"/>
          </w:tcPr>
          <w:p>
            <w:pPr>
              <w:pStyle w:val="13"/>
              <w:spacing w:line="240" w:lineRule="auto"/>
              <w:ind w:firstLine="0" w:firstLineChars="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rPr>
                <w:szCs w:val="28"/>
              </w:rPr>
            </w:pPr>
            <w:r>
              <w:rPr>
                <w:rFonts w:hint="eastAsia"/>
              </w:rPr>
              <w:t>广东省中小企业融资平台汕尾专区</w:t>
            </w:r>
          </w:p>
        </w:tc>
        <w:tc>
          <w:tcPr>
            <w:tcW w:w="3376" w:type="dxa"/>
            <w:vAlign w:val="center"/>
          </w:tcPr>
          <w:p>
            <w:pPr>
              <w:pStyle w:val="13"/>
              <w:spacing w:line="240" w:lineRule="auto"/>
              <w:ind w:firstLine="0" w:firstLineChars="0"/>
              <w:jc w:val="center"/>
              <w:rPr>
                <w:szCs w:val="28"/>
              </w:rPr>
            </w:pPr>
            <w:r>
              <w:rPr>
                <w:rFonts w:hint="eastAsia"/>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9" w:hRule="atLeast"/>
          <w:jc w:val="center"/>
        </w:trPr>
        <w:tc>
          <w:tcPr>
            <w:tcW w:w="1386" w:type="dxa"/>
            <w:vMerge w:val="continue"/>
            <w:vAlign w:val="center"/>
          </w:tcPr>
          <w:p>
            <w:pPr>
              <w:pStyle w:val="13"/>
              <w:spacing w:line="240" w:lineRule="auto"/>
              <w:ind w:firstLine="0" w:firstLineChars="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rPr>
                <w:szCs w:val="28"/>
              </w:rPr>
            </w:pPr>
            <w:r>
              <w:rPr>
                <w:rStyle w:val="14"/>
                <w:rFonts w:hint="eastAsia"/>
                <w:sz w:val="28"/>
                <w:szCs w:val="28"/>
              </w:rPr>
              <w:t>农村物权抵押贷款利息补贴</w:t>
            </w:r>
          </w:p>
        </w:tc>
        <w:tc>
          <w:tcPr>
            <w:tcW w:w="3376" w:type="dxa"/>
            <w:vAlign w:val="center"/>
          </w:tcPr>
          <w:p>
            <w:pPr>
              <w:pStyle w:val="13"/>
              <w:spacing w:line="240" w:lineRule="auto"/>
              <w:ind w:firstLine="0" w:firstLineChars="0"/>
              <w:jc w:val="center"/>
              <w:rPr>
                <w:szCs w:val="28"/>
              </w:rPr>
            </w:pPr>
            <w:r>
              <w:rPr>
                <w:rFonts w:hint="eastAsia"/>
                <w:szCs w:val="28"/>
              </w:rPr>
              <w:t>100户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4" w:hRule="atLeast"/>
          <w:jc w:val="center"/>
        </w:trPr>
        <w:tc>
          <w:tcPr>
            <w:tcW w:w="1386" w:type="dxa"/>
            <w:vMerge w:val="continue"/>
            <w:vAlign w:val="center"/>
          </w:tcPr>
          <w:p>
            <w:pPr>
              <w:pStyle w:val="13"/>
              <w:spacing w:line="240" w:lineRule="auto"/>
              <w:ind w:firstLine="0" w:firstLineChars="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spacing w:line="420" w:lineRule="exact"/>
              <w:rPr>
                <w:szCs w:val="28"/>
              </w:rPr>
            </w:pPr>
            <w:r>
              <w:rPr>
                <w:rStyle w:val="14"/>
                <w:rFonts w:hint="eastAsia"/>
                <w:sz w:val="28"/>
                <w:szCs w:val="28"/>
              </w:rPr>
              <w:t>农村金融融资中的相关抵押登记费用补贴</w:t>
            </w:r>
          </w:p>
        </w:tc>
        <w:tc>
          <w:tcPr>
            <w:tcW w:w="3376" w:type="dxa"/>
            <w:vAlign w:val="center"/>
          </w:tcPr>
          <w:p>
            <w:pPr>
              <w:pStyle w:val="13"/>
              <w:spacing w:line="240" w:lineRule="auto"/>
              <w:ind w:firstLine="0" w:firstLineChars="0"/>
              <w:jc w:val="center"/>
              <w:rPr>
                <w:szCs w:val="28"/>
              </w:rPr>
            </w:pPr>
            <w:r>
              <w:rPr>
                <w:rFonts w:hint="eastAsia"/>
                <w:szCs w:val="28"/>
              </w:rPr>
              <w:t>100人次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04" w:hRule="atLeast"/>
          <w:jc w:val="center"/>
        </w:trPr>
        <w:tc>
          <w:tcPr>
            <w:tcW w:w="1386" w:type="dxa"/>
            <w:vMerge w:val="continue"/>
            <w:vAlign w:val="center"/>
          </w:tcPr>
          <w:p>
            <w:pPr>
              <w:pStyle w:val="13"/>
              <w:spacing w:line="240" w:lineRule="auto"/>
              <w:ind w:firstLine="0" w:firstLineChars="0"/>
              <w:jc w:val="center"/>
              <w:rPr>
                <w:szCs w:val="28"/>
              </w:rPr>
            </w:pPr>
          </w:p>
        </w:tc>
        <w:tc>
          <w:tcPr>
            <w:tcW w:w="1222" w:type="dxa"/>
            <w:vMerge w:val="restart"/>
            <w:vAlign w:val="center"/>
          </w:tcPr>
          <w:p>
            <w:pPr>
              <w:pStyle w:val="13"/>
              <w:spacing w:line="240" w:lineRule="auto"/>
              <w:ind w:firstLine="0" w:firstLineChars="0"/>
              <w:jc w:val="center"/>
            </w:pPr>
            <w:r>
              <w:rPr>
                <w:rFonts w:hint="eastAsia"/>
              </w:rPr>
              <w:t>质量指标</w:t>
            </w:r>
          </w:p>
        </w:tc>
        <w:tc>
          <w:tcPr>
            <w:tcW w:w="3823" w:type="dxa"/>
            <w:vAlign w:val="center"/>
          </w:tcPr>
          <w:p>
            <w:pPr>
              <w:pStyle w:val="13"/>
              <w:spacing w:line="240" w:lineRule="auto"/>
              <w:ind w:firstLine="0" w:firstLineChars="0"/>
              <w:jc w:val="left"/>
              <w:rPr>
                <w:szCs w:val="28"/>
              </w:rPr>
            </w:pPr>
            <w:r>
              <w:rPr>
                <w:rFonts w:hint="eastAsia"/>
                <w:szCs w:val="28"/>
              </w:rPr>
              <w:t>汕尾市农村金融改革示范区调研报告验收合格率</w:t>
            </w:r>
          </w:p>
        </w:tc>
        <w:tc>
          <w:tcPr>
            <w:tcW w:w="3376" w:type="dxa"/>
            <w:vAlign w:val="center"/>
          </w:tcPr>
          <w:p>
            <w:pPr>
              <w:pStyle w:val="13"/>
              <w:spacing w:line="240" w:lineRule="auto"/>
              <w:ind w:firstLine="0" w:firstLineChars="0"/>
              <w:jc w:val="center"/>
              <w:rPr>
                <w:szCs w:val="28"/>
              </w:rPr>
            </w:pPr>
            <w:r>
              <w:rPr>
                <w:rFonts w:hint="eastAsia"/>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5" w:hRule="atLeast"/>
          <w:jc w:val="center"/>
        </w:trPr>
        <w:tc>
          <w:tcPr>
            <w:tcW w:w="1386" w:type="dxa"/>
            <w:vMerge w:val="continue"/>
            <w:vAlign w:val="center"/>
          </w:tcPr>
          <w:p>
            <w:pPr>
              <w:pStyle w:val="13"/>
              <w:spacing w:line="240" w:lineRule="auto"/>
              <w:ind w:firstLine="640"/>
              <w:jc w:val="center"/>
              <w:rPr>
                <w:szCs w:val="28"/>
              </w:rPr>
            </w:pPr>
          </w:p>
        </w:tc>
        <w:tc>
          <w:tcPr>
            <w:tcW w:w="1222" w:type="dxa"/>
            <w:vMerge w:val="continue"/>
            <w:vAlign w:val="center"/>
          </w:tcPr>
          <w:p>
            <w:pPr>
              <w:pStyle w:val="13"/>
              <w:spacing w:line="240" w:lineRule="auto"/>
              <w:ind w:firstLine="640"/>
              <w:jc w:val="center"/>
            </w:pPr>
          </w:p>
        </w:tc>
        <w:tc>
          <w:tcPr>
            <w:tcW w:w="3823" w:type="dxa"/>
            <w:vAlign w:val="center"/>
          </w:tcPr>
          <w:p>
            <w:pPr>
              <w:pStyle w:val="13"/>
              <w:spacing w:line="240" w:lineRule="auto"/>
              <w:ind w:firstLine="0" w:firstLineChars="0"/>
              <w:jc w:val="left"/>
            </w:pPr>
            <w:r>
              <w:rPr>
                <w:rFonts w:hint="eastAsia"/>
              </w:rPr>
              <w:t>汕尾市农村金融改革示范区</w:t>
            </w:r>
            <w:r>
              <w:rPr>
                <w:rFonts w:hint="eastAsia" w:ascii="仿宋_GB2312" w:hAnsi="仿宋_GB2312" w:cs="仿宋_GB2312"/>
              </w:rPr>
              <w:t>规划</w:t>
            </w:r>
            <w:r>
              <w:rPr>
                <w:rFonts w:hint="eastAsia"/>
              </w:rPr>
              <w:t>方案验收合格率</w:t>
            </w:r>
          </w:p>
        </w:tc>
        <w:tc>
          <w:tcPr>
            <w:tcW w:w="3376" w:type="dxa"/>
            <w:vAlign w:val="center"/>
          </w:tcPr>
          <w:p>
            <w:pPr>
              <w:pStyle w:val="13"/>
              <w:spacing w:line="240" w:lineRule="auto"/>
              <w:ind w:firstLine="0" w:firstLineChars="0"/>
              <w:jc w:val="center"/>
              <w:rPr>
                <w:szCs w:val="28"/>
              </w:rPr>
            </w:pPr>
            <w:r>
              <w:rPr>
                <w:rFonts w:hint="eastAsia"/>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0" w:hRule="atLeast"/>
          <w:jc w:val="center"/>
        </w:trPr>
        <w:tc>
          <w:tcPr>
            <w:tcW w:w="1386" w:type="dxa"/>
            <w:vMerge w:val="continue"/>
            <w:vAlign w:val="center"/>
          </w:tcPr>
          <w:p>
            <w:pPr>
              <w:pStyle w:val="13"/>
              <w:spacing w:line="240" w:lineRule="auto"/>
              <w:ind w:firstLine="640"/>
              <w:jc w:val="center"/>
              <w:rPr>
                <w:szCs w:val="28"/>
              </w:rPr>
            </w:pPr>
          </w:p>
        </w:tc>
        <w:tc>
          <w:tcPr>
            <w:tcW w:w="1222" w:type="dxa"/>
            <w:vMerge w:val="continue"/>
            <w:vAlign w:val="center"/>
          </w:tcPr>
          <w:p>
            <w:pPr>
              <w:pStyle w:val="13"/>
              <w:spacing w:line="240" w:lineRule="auto"/>
              <w:ind w:firstLine="640"/>
              <w:jc w:val="center"/>
            </w:pPr>
          </w:p>
        </w:tc>
        <w:tc>
          <w:tcPr>
            <w:tcW w:w="3823" w:type="dxa"/>
            <w:vAlign w:val="center"/>
          </w:tcPr>
          <w:p>
            <w:pPr>
              <w:pStyle w:val="13"/>
              <w:spacing w:line="240" w:lineRule="auto"/>
              <w:ind w:firstLine="0" w:firstLineChars="0"/>
              <w:jc w:val="left"/>
            </w:pPr>
            <w:r>
              <w:rPr>
                <w:rFonts w:hint="eastAsia"/>
              </w:rPr>
              <w:t>广东省中小企业融资平台汕尾专区验收合格率</w:t>
            </w:r>
          </w:p>
        </w:tc>
        <w:tc>
          <w:tcPr>
            <w:tcW w:w="3376" w:type="dxa"/>
            <w:vAlign w:val="center"/>
          </w:tcPr>
          <w:p>
            <w:pPr>
              <w:pStyle w:val="13"/>
              <w:spacing w:line="240" w:lineRule="auto"/>
              <w:ind w:firstLine="0" w:firstLineChars="0"/>
              <w:jc w:val="center"/>
              <w:rPr>
                <w:szCs w:val="28"/>
              </w:rPr>
            </w:pPr>
            <w:r>
              <w:rPr>
                <w:rFonts w:hint="eastAsia"/>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7" w:hRule="atLeast"/>
          <w:jc w:val="center"/>
        </w:trPr>
        <w:tc>
          <w:tcPr>
            <w:tcW w:w="1386" w:type="dxa"/>
            <w:vMerge w:val="continue"/>
            <w:vAlign w:val="center"/>
          </w:tcPr>
          <w:p>
            <w:pPr>
              <w:pStyle w:val="13"/>
              <w:spacing w:line="240" w:lineRule="auto"/>
              <w:ind w:firstLine="64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pPr>
            <w:r>
              <w:rPr>
                <w:rFonts w:hint="eastAsia"/>
              </w:rPr>
              <w:t>利息补贴使用率</w:t>
            </w:r>
          </w:p>
        </w:tc>
        <w:tc>
          <w:tcPr>
            <w:tcW w:w="3376" w:type="dxa"/>
            <w:vAlign w:val="center"/>
          </w:tcPr>
          <w:p>
            <w:pPr>
              <w:pStyle w:val="13"/>
              <w:spacing w:line="240" w:lineRule="auto"/>
              <w:ind w:firstLine="0" w:firstLineChars="0"/>
              <w:jc w:val="center"/>
              <w:rPr>
                <w:szCs w:val="28"/>
              </w:rPr>
            </w:pPr>
            <w:r>
              <w:rPr>
                <w:rFonts w:hint="eastAsia"/>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1" w:hRule="atLeast"/>
          <w:jc w:val="center"/>
        </w:trPr>
        <w:tc>
          <w:tcPr>
            <w:tcW w:w="1386" w:type="dxa"/>
            <w:vMerge w:val="continue"/>
            <w:vAlign w:val="center"/>
          </w:tcPr>
          <w:p>
            <w:pPr>
              <w:pStyle w:val="13"/>
              <w:spacing w:line="240" w:lineRule="auto"/>
              <w:ind w:firstLine="64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pPr>
            <w:r>
              <w:rPr>
                <w:rFonts w:hint="eastAsia"/>
              </w:rPr>
              <w:t>手续费补贴使用率</w:t>
            </w:r>
          </w:p>
        </w:tc>
        <w:tc>
          <w:tcPr>
            <w:tcW w:w="3376" w:type="dxa"/>
            <w:vAlign w:val="center"/>
          </w:tcPr>
          <w:p>
            <w:pPr>
              <w:pStyle w:val="13"/>
              <w:spacing w:line="240" w:lineRule="auto"/>
              <w:ind w:firstLine="0" w:firstLineChars="0"/>
              <w:jc w:val="center"/>
              <w:rPr>
                <w:szCs w:val="28"/>
              </w:rPr>
            </w:pPr>
            <w:r>
              <w:rPr>
                <w:rFonts w:hint="eastAsia"/>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1386" w:type="dxa"/>
            <w:vMerge w:val="continue"/>
            <w:vAlign w:val="center"/>
          </w:tcPr>
          <w:p>
            <w:pPr>
              <w:pStyle w:val="13"/>
              <w:spacing w:line="240" w:lineRule="auto"/>
              <w:ind w:firstLine="640"/>
              <w:jc w:val="center"/>
            </w:pPr>
          </w:p>
        </w:tc>
        <w:tc>
          <w:tcPr>
            <w:tcW w:w="1222" w:type="dxa"/>
            <w:vMerge w:val="restart"/>
            <w:vAlign w:val="center"/>
          </w:tcPr>
          <w:p>
            <w:pPr>
              <w:pStyle w:val="13"/>
              <w:spacing w:line="240" w:lineRule="auto"/>
              <w:ind w:firstLine="0" w:firstLineChars="0"/>
            </w:pPr>
            <w:r>
              <w:rPr>
                <w:rFonts w:hint="eastAsia"/>
              </w:rPr>
              <w:t>时效指标</w:t>
            </w:r>
          </w:p>
        </w:tc>
        <w:tc>
          <w:tcPr>
            <w:tcW w:w="3823" w:type="dxa"/>
            <w:vAlign w:val="center"/>
          </w:tcPr>
          <w:p>
            <w:pPr>
              <w:pStyle w:val="13"/>
              <w:spacing w:line="240" w:lineRule="auto"/>
              <w:ind w:firstLine="0" w:firstLineChars="0"/>
              <w:jc w:val="left"/>
            </w:pPr>
            <w:r>
              <w:rPr>
                <w:rFonts w:hint="eastAsia"/>
              </w:rPr>
              <w:t>广东省中小企业融资平台汕尾专区上线运营时间</w:t>
            </w:r>
          </w:p>
        </w:tc>
        <w:tc>
          <w:tcPr>
            <w:tcW w:w="3376" w:type="dxa"/>
            <w:vAlign w:val="center"/>
          </w:tcPr>
          <w:p>
            <w:pPr>
              <w:pStyle w:val="13"/>
              <w:spacing w:line="240" w:lineRule="auto"/>
              <w:ind w:firstLine="0" w:firstLineChars="0"/>
              <w:jc w:val="center"/>
              <w:rPr>
                <w:szCs w:val="28"/>
              </w:rPr>
            </w:pPr>
            <w:r>
              <w:rPr>
                <w:rFonts w:hint="eastAsia"/>
                <w:szCs w:val="28"/>
              </w:rPr>
              <w:t>2021年7月上线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1386" w:type="dxa"/>
            <w:vMerge w:val="continue"/>
            <w:vAlign w:val="center"/>
          </w:tcPr>
          <w:p>
            <w:pPr>
              <w:pStyle w:val="13"/>
              <w:spacing w:line="240" w:lineRule="auto"/>
              <w:ind w:firstLine="640"/>
              <w:jc w:val="center"/>
            </w:pPr>
          </w:p>
        </w:tc>
        <w:tc>
          <w:tcPr>
            <w:tcW w:w="1222" w:type="dxa"/>
            <w:vMerge w:val="continue"/>
            <w:vAlign w:val="center"/>
          </w:tcPr>
          <w:p>
            <w:pPr>
              <w:pStyle w:val="13"/>
              <w:spacing w:line="240" w:lineRule="auto"/>
              <w:ind w:firstLine="0" w:firstLineChars="0"/>
            </w:pPr>
          </w:p>
        </w:tc>
        <w:tc>
          <w:tcPr>
            <w:tcW w:w="3823" w:type="dxa"/>
            <w:vAlign w:val="center"/>
          </w:tcPr>
          <w:p>
            <w:pPr>
              <w:pStyle w:val="13"/>
              <w:spacing w:line="240" w:lineRule="auto"/>
              <w:ind w:firstLine="0" w:firstLineChars="0"/>
              <w:jc w:val="left"/>
            </w:pPr>
            <w:r>
              <w:rPr>
                <w:rFonts w:hint="eastAsia"/>
              </w:rPr>
              <w:t>利息补贴按时发放</w:t>
            </w:r>
          </w:p>
        </w:tc>
        <w:tc>
          <w:tcPr>
            <w:tcW w:w="3376" w:type="dxa"/>
            <w:vAlign w:val="center"/>
          </w:tcPr>
          <w:p>
            <w:pPr>
              <w:pStyle w:val="13"/>
              <w:spacing w:line="240" w:lineRule="auto"/>
              <w:ind w:firstLine="0" w:firstLineChars="0"/>
              <w:jc w:val="center"/>
              <w:rPr>
                <w:szCs w:val="28"/>
              </w:rPr>
            </w:pPr>
            <w:r>
              <w:rPr>
                <w:rFonts w:hint="eastAsia"/>
                <w:szCs w:val="28"/>
              </w:rPr>
              <w:t>审核通过20个工作日内发放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1386" w:type="dxa"/>
            <w:vMerge w:val="continue"/>
            <w:vAlign w:val="center"/>
          </w:tcPr>
          <w:p>
            <w:pPr>
              <w:pStyle w:val="13"/>
              <w:spacing w:line="240" w:lineRule="auto"/>
              <w:ind w:firstLine="640"/>
              <w:jc w:val="center"/>
            </w:pPr>
          </w:p>
        </w:tc>
        <w:tc>
          <w:tcPr>
            <w:tcW w:w="1222" w:type="dxa"/>
            <w:vMerge w:val="continue"/>
            <w:vAlign w:val="center"/>
          </w:tcPr>
          <w:p>
            <w:pPr>
              <w:pStyle w:val="13"/>
              <w:spacing w:line="240" w:lineRule="auto"/>
              <w:ind w:firstLine="640"/>
              <w:jc w:val="center"/>
            </w:pPr>
          </w:p>
        </w:tc>
        <w:tc>
          <w:tcPr>
            <w:tcW w:w="3823" w:type="dxa"/>
            <w:vAlign w:val="center"/>
          </w:tcPr>
          <w:p>
            <w:pPr>
              <w:pStyle w:val="13"/>
              <w:spacing w:line="240" w:lineRule="auto"/>
              <w:ind w:firstLine="0" w:firstLineChars="0"/>
              <w:jc w:val="left"/>
            </w:pPr>
            <w:r>
              <w:rPr>
                <w:rFonts w:hint="eastAsia"/>
              </w:rPr>
              <w:t>手续费补贴按时发放</w:t>
            </w:r>
          </w:p>
        </w:tc>
        <w:tc>
          <w:tcPr>
            <w:tcW w:w="3376" w:type="dxa"/>
            <w:vAlign w:val="center"/>
          </w:tcPr>
          <w:p>
            <w:pPr>
              <w:pStyle w:val="13"/>
              <w:spacing w:line="240" w:lineRule="auto"/>
              <w:ind w:firstLine="0" w:firstLineChars="0"/>
              <w:jc w:val="center"/>
              <w:rPr>
                <w:szCs w:val="28"/>
              </w:rPr>
            </w:pPr>
            <w:r>
              <w:rPr>
                <w:rFonts w:hint="eastAsia"/>
                <w:szCs w:val="28"/>
              </w:rPr>
              <w:t>审核通过20个工作日内发放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1" w:hRule="atLeast"/>
          <w:jc w:val="center"/>
        </w:trPr>
        <w:tc>
          <w:tcPr>
            <w:tcW w:w="1386" w:type="dxa"/>
            <w:vMerge w:val="continue"/>
            <w:vAlign w:val="center"/>
          </w:tcPr>
          <w:p>
            <w:pPr>
              <w:pStyle w:val="13"/>
              <w:spacing w:line="240" w:lineRule="auto"/>
              <w:ind w:firstLine="640"/>
              <w:jc w:val="center"/>
            </w:pPr>
          </w:p>
        </w:tc>
        <w:tc>
          <w:tcPr>
            <w:tcW w:w="1222" w:type="dxa"/>
            <w:vAlign w:val="center"/>
          </w:tcPr>
          <w:p>
            <w:pPr>
              <w:pStyle w:val="13"/>
              <w:spacing w:line="240" w:lineRule="auto"/>
              <w:ind w:firstLine="0" w:firstLineChars="0"/>
              <w:jc w:val="center"/>
            </w:pPr>
            <w:r>
              <w:rPr>
                <w:rFonts w:hint="eastAsia"/>
              </w:rPr>
              <w:t>成本指标</w:t>
            </w:r>
          </w:p>
        </w:tc>
        <w:tc>
          <w:tcPr>
            <w:tcW w:w="3823" w:type="dxa"/>
            <w:vAlign w:val="center"/>
          </w:tcPr>
          <w:p>
            <w:pPr>
              <w:pStyle w:val="13"/>
              <w:spacing w:line="240" w:lineRule="auto"/>
              <w:ind w:firstLine="0" w:firstLineChars="0"/>
            </w:pPr>
            <w:r>
              <w:rPr>
                <w:rFonts w:hint="eastAsia"/>
              </w:rPr>
              <w:t>成本节约</w:t>
            </w:r>
          </w:p>
        </w:tc>
        <w:tc>
          <w:tcPr>
            <w:tcW w:w="3376" w:type="dxa"/>
            <w:vAlign w:val="center"/>
          </w:tcPr>
          <w:p>
            <w:pPr>
              <w:pStyle w:val="13"/>
              <w:spacing w:line="240" w:lineRule="auto"/>
              <w:ind w:firstLine="0" w:firstLineChars="0"/>
              <w:rPr>
                <w:szCs w:val="28"/>
              </w:rPr>
            </w:pPr>
            <w:r>
              <w:rPr>
                <w:rFonts w:hint="eastAsia"/>
                <w:szCs w:val="28"/>
              </w:rPr>
              <w:t>实际支出不超预算金额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1386" w:type="dxa"/>
            <w:vMerge w:val="restart"/>
            <w:vAlign w:val="center"/>
          </w:tcPr>
          <w:p>
            <w:pPr>
              <w:pStyle w:val="13"/>
              <w:spacing w:line="240" w:lineRule="auto"/>
              <w:ind w:firstLine="0" w:firstLineChars="0"/>
              <w:jc w:val="center"/>
              <w:rPr>
                <w:szCs w:val="28"/>
              </w:rPr>
            </w:pPr>
            <w:r>
              <w:rPr>
                <w:rFonts w:hint="eastAsia"/>
                <w:szCs w:val="28"/>
              </w:rPr>
              <w:t>效益指标</w:t>
            </w:r>
          </w:p>
        </w:tc>
        <w:tc>
          <w:tcPr>
            <w:tcW w:w="1222" w:type="dxa"/>
            <w:vMerge w:val="restart"/>
            <w:vAlign w:val="center"/>
          </w:tcPr>
          <w:p>
            <w:pPr>
              <w:pStyle w:val="13"/>
              <w:spacing w:line="240" w:lineRule="auto"/>
              <w:ind w:firstLine="0" w:firstLineChars="0"/>
              <w:jc w:val="center"/>
            </w:pPr>
            <w:r>
              <w:rPr>
                <w:rFonts w:hint="eastAsia"/>
              </w:rPr>
              <w:t>经济效益</w:t>
            </w:r>
          </w:p>
        </w:tc>
        <w:tc>
          <w:tcPr>
            <w:tcW w:w="3823" w:type="dxa"/>
            <w:vAlign w:val="center"/>
          </w:tcPr>
          <w:p>
            <w:pPr>
              <w:pStyle w:val="13"/>
              <w:spacing w:line="240" w:lineRule="auto"/>
              <w:ind w:firstLine="0" w:firstLineChars="0"/>
            </w:pPr>
            <w:r>
              <w:rPr>
                <w:rFonts w:hint="eastAsia"/>
              </w:rPr>
              <w:t>广东省中小企业融资平台汕尾专区企业用户数</w:t>
            </w:r>
          </w:p>
        </w:tc>
        <w:tc>
          <w:tcPr>
            <w:tcW w:w="3376" w:type="dxa"/>
            <w:vAlign w:val="center"/>
          </w:tcPr>
          <w:p>
            <w:pPr>
              <w:pStyle w:val="13"/>
              <w:spacing w:line="240" w:lineRule="auto"/>
              <w:ind w:firstLine="0" w:firstLineChars="0"/>
              <w:jc w:val="center"/>
            </w:pPr>
            <w:r>
              <w:rPr>
                <w:rFonts w:hint="eastAsia"/>
              </w:rPr>
              <w:t>7000家以上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1386" w:type="dxa"/>
            <w:vMerge w:val="continue"/>
            <w:vAlign w:val="center"/>
          </w:tcPr>
          <w:p>
            <w:pPr>
              <w:pStyle w:val="13"/>
              <w:spacing w:line="240" w:lineRule="auto"/>
              <w:ind w:firstLine="0" w:firstLineChars="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pPr>
            <w:r>
              <w:rPr>
                <w:rFonts w:hint="eastAsia"/>
              </w:rPr>
              <w:t>企业利用广东省中小企业融资平台汕尾专区的融资申请额</w:t>
            </w:r>
          </w:p>
        </w:tc>
        <w:tc>
          <w:tcPr>
            <w:tcW w:w="3376" w:type="dxa"/>
            <w:vAlign w:val="center"/>
          </w:tcPr>
          <w:p>
            <w:pPr>
              <w:pStyle w:val="13"/>
              <w:spacing w:line="240" w:lineRule="auto"/>
              <w:ind w:firstLine="0" w:firstLineChars="0"/>
              <w:jc w:val="center"/>
            </w:pPr>
            <w:r>
              <w:rPr>
                <w:rFonts w:hint="eastAsia"/>
              </w:rPr>
              <w:t>2亿元以上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1386" w:type="dxa"/>
            <w:vMerge w:val="continue"/>
            <w:vAlign w:val="center"/>
          </w:tcPr>
          <w:p>
            <w:pPr>
              <w:pStyle w:val="13"/>
              <w:spacing w:line="240" w:lineRule="auto"/>
              <w:ind w:firstLine="0" w:firstLineChars="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pPr>
            <w:r>
              <w:rPr>
                <w:rFonts w:hint="eastAsia"/>
              </w:rPr>
              <w:t>入驻广东省中小企业融资平台汕尾专区的金融机构数</w:t>
            </w:r>
          </w:p>
        </w:tc>
        <w:tc>
          <w:tcPr>
            <w:tcW w:w="3376" w:type="dxa"/>
            <w:vAlign w:val="center"/>
          </w:tcPr>
          <w:p>
            <w:pPr>
              <w:pStyle w:val="13"/>
              <w:spacing w:line="240" w:lineRule="auto"/>
              <w:ind w:firstLine="0" w:firstLineChars="0"/>
              <w:jc w:val="center"/>
            </w:pPr>
            <w:r>
              <w:rPr>
                <w:rFonts w:hint="eastAsia"/>
              </w:rPr>
              <w:t>11家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27" w:hRule="atLeast"/>
          <w:jc w:val="center"/>
        </w:trPr>
        <w:tc>
          <w:tcPr>
            <w:tcW w:w="1386" w:type="dxa"/>
            <w:vMerge w:val="continue"/>
            <w:vAlign w:val="center"/>
          </w:tcPr>
          <w:p>
            <w:pPr>
              <w:pStyle w:val="13"/>
              <w:spacing w:line="240" w:lineRule="auto"/>
              <w:ind w:firstLine="640"/>
              <w:jc w:val="center"/>
              <w:rPr>
                <w:szCs w:val="28"/>
              </w:rPr>
            </w:pPr>
          </w:p>
        </w:tc>
        <w:tc>
          <w:tcPr>
            <w:tcW w:w="1222" w:type="dxa"/>
            <w:vMerge w:val="restart"/>
            <w:vAlign w:val="center"/>
          </w:tcPr>
          <w:p>
            <w:pPr>
              <w:pStyle w:val="13"/>
              <w:spacing w:line="240" w:lineRule="auto"/>
              <w:ind w:firstLine="0" w:firstLineChars="0"/>
              <w:jc w:val="center"/>
            </w:pPr>
            <w:r>
              <w:rPr>
                <w:rFonts w:hint="eastAsia"/>
              </w:rPr>
              <w:t>社会效益</w:t>
            </w:r>
          </w:p>
          <w:p>
            <w:pPr>
              <w:pStyle w:val="13"/>
              <w:spacing w:line="240" w:lineRule="auto"/>
              <w:ind w:firstLine="0" w:firstLineChars="0"/>
              <w:jc w:val="center"/>
            </w:pPr>
          </w:p>
        </w:tc>
        <w:tc>
          <w:tcPr>
            <w:tcW w:w="3823" w:type="dxa"/>
            <w:vAlign w:val="center"/>
          </w:tcPr>
          <w:p>
            <w:pPr>
              <w:pStyle w:val="13"/>
              <w:spacing w:line="240" w:lineRule="auto"/>
              <w:ind w:firstLine="0" w:firstLineChars="0"/>
            </w:pPr>
            <w:r>
              <w:rPr>
                <w:rFonts w:hint="eastAsia"/>
              </w:rPr>
              <w:t>农村金融改革“示范”作用</w:t>
            </w:r>
          </w:p>
        </w:tc>
        <w:tc>
          <w:tcPr>
            <w:tcW w:w="3376" w:type="dxa"/>
            <w:vAlign w:val="center"/>
          </w:tcPr>
          <w:p>
            <w:pPr>
              <w:pStyle w:val="13"/>
              <w:spacing w:line="240" w:lineRule="auto"/>
              <w:ind w:firstLine="0" w:firstLineChars="0"/>
              <w:jc w:val="center"/>
            </w:pPr>
            <w:r>
              <w:rPr>
                <w:rFonts w:hint="eastAsia"/>
              </w:rPr>
              <w:t>提高金融机构发展农村金融业务积极性，推动6家以上银行机构参与农村金融改革，盘活农村资产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1386" w:type="dxa"/>
            <w:vMerge w:val="continue"/>
            <w:vAlign w:val="center"/>
          </w:tcPr>
          <w:p>
            <w:pPr>
              <w:pStyle w:val="13"/>
              <w:spacing w:line="240" w:lineRule="auto"/>
              <w:ind w:firstLine="64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jc w:val="left"/>
              <w:rPr>
                <w:rFonts w:ascii="仿宋_GB2312" w:hAnsi="仿宋_GB2312" w:cs="仿宋_GB2312"/>
              </w:rPr>
            </w:pPr>
            <w:r>
              <w:rPr>
                <w:rFonts w:hint="eastAsia" w:ascii="仿宋_GB2312" w:hAnsi="仿宋_GB2312" w:cs="仿宋_GB2312"/>
                <w:bCs/>
                <w:szCs w:val="28"/>
              </w:rPr>
              <w:t>领导批阅（反映上级领导对调研报告、规划方案批示圈阅情况）</w:t>
            </w:r>
          </w:p>
        </w:tc>
        <w:tc>
          <w:tcPr>
            <w:tcW w:w="3376" w:type="dxa"/>
            <w:vAlign w:val="center"/>
          </w:tcPr>
          <w:p>
            <w:pPr>
              <w:pStyle w:val="13"/>
              <w:spacing w:line="240" w:lineRule="auto"/>
              <w:ind w:firstLine="0" w:firstLineChars="0"/>
              <w:jc w:val="center"/>
            </w:pPr>
            <w:r>
              <w:rPr>
                <w:rFonts w:hint="eastAsia"/>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5" w:hRule="atLeast"/>
          <w:jc w:val="center"/>
        </w:trPr>
        <w:tc>
          <w:tcPr>
            <w:tcW w:w="1386" w:type="dxa"/>
            <w:vMerge w:val="continue"/>
            <w:vAlign w:val="center"/>
          </w:tcPr>
          <w:p>
            <w:pPr>
              <w:pStyle w:val="13"/>
              <w:spacing w:line="240" w:lineRule="auto"/>
              <w:ind w:firstLine="64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jc w:val="left"/>
              <w:rPr>
                <w:rFonts w:ascii="仿宋_GB2312" w:hAnsi="仿宋_GB2312" w:cs="仿宋_GB2312"/>
              </w:rPr>
            </w:pPr>
            <w:r>
              <w:rPr>
                <w:rFonts w:hint="eastAsia" w:ascii="仿宋_GB2312" w:hAnsi="仿宋_GB2312" w:cs="仿宋_GB2312"/>
                <w:bCs/>
                <w:szCs w:val="28"/>
              </w:rPr>
              <w:t>建议采纳（反映调研报告、规划方案等成果中的对策、建议被采纳的情况）</w:t>
            </w:r>
          </w:p>
        </w:tc>
        <w:tc>
          <w:tcPr>
            <w:tcW w:w="3376" w:type="dxa"/>
            <w:vAlign w:val="center"/>
          </w:tcPr>
          <w:p>
            <w:pPr>
              <w:pStyle w:val="13"/>
              <w:spacing w:line="240" w:lineRule="auto"/>
              <w:ind w:firstLine="0" w:firstLineChars="0"/>
              <w:jc w:val="center"/>
            </w:pPr>
            <w:r>
              <w:rPr>
                <w:rFonts w:hint="eastAsia"/>
              </w:rPr>
              <w:t>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4" w:hRule="atLeast"/>
          <w:jc w:val="center"/>
        </w:trPr>
        <w:tc>
          <w:tcPr>
            <w:tcW w:w="1386" w:type="dxa"/>
            <w:vMerge w:val="continue"/>
            <w:vAlign w:val="center"/>
          </w:tcPr>
          <w:p>
            <w:pPr>
              <w:pStyle w:val="13"/>
              <w:spacing w:line="240" w:lineRule="auto"/>
              <w:ind w:firstLine="640"/>
              <w:jc w:val="center"/>
              <w:rPr>
                <w:szCs w:val="28"/>
              </w:rPr>
            </w:pPr>
          </w:p>
        </w:tc>
        <w:tc>
          <w:tcPr>
            <w:tcW w:w="1222" w:type="dxa"/>
            <w:vMerge w:val="continue"/>
            <w:vAlign w:val="center"/>
          </w:tcPr>
          <w:p>
            <w:pPr>
              <w:pStyle w:val="13"/>
              <w:spacing w:line="240" w:lineRule="auto"/>
              <w:ind w:firstLine="0" w:firstLineChars="0"/>
              <w:jc w:val="center"/>
            </w:pPr>
          </w:p>
        </w:tc>
        <w:tc>
          <w:tcPr>
            <w:tcW w:w="3823" w:type="dxa"/>
            <w:vAlign w:val="center"/>
          </w:tcPr>
          <w:p>
            <w:pPr>
              <w:pStyle w:val="13"/>
              <w:spacing w:line="240" w:lineRule="auto"/>
              <w:ind w:firstLine="0" w:firstLineChars="0"/>
              <w:rPr>
                <w:rFonts w:ascii="仿宋_GB2312" w:hAnsi="仿宋_GB2312" w:cs="仿宋_GB2312"/>
              </w:rPr>
            </w:pPr>
            <w:r>
              <w:rPr>
                <w:rFonts w:hint="eastAsia" w:ascii="仿宋_GB2312" w:hAnsi="仿宋_GB2312" w:cs="仿宋_GB2312"/>
                <w:bCs/>
                <w:szCs w:val="28"/>
              </w:rPr>
              <w:t>刊发报道次数（调研报告、规划方案等成果刊发、报道情况）</w:t>
            </w:r>
          </w:p>
        </w:tc>
        <w:tc>
          <w:tcPr>
            <w:tcW w:w="3376" w:type="dxa"/>
            <w:vAlign w:val="center"/>
          </w:tcPr>
          <w:p>
            <w:pPr>
              <w:pStyle w:val="13"/>
              <w:spacing w:line="240" w:lineRule="auto"/>
              <w:ind w:firstLine="0" w:firstLineChars="0"/>
              <w:jc w:val="center"/>
            </w:pPr>
            <w:r>
              <w:rPr>
                <w:rFonts w:hint="eastAsia"/>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3" w:hRule="atLeast"/>
          <w:jc w:val="center"/>
        </w:trPr>
        <w:tc>
          <w:tcPr>
            <w:tcW w:w="1386" w:type="dxa"/>
            <w:vMerge w:val="continue"/>
            <w:vAlign w:val="center"/>
          </w:tcPr>
          <w:p>
            <w:pPr>
              <w:pStyle w:val="13"/>
              <w:spacing w:line="240" w:lineRule="auto"/>
              <w:ind w:firstLine="640"/>
              <w:jc w:val="center"/>
              <w:rPr>
                <w:szCs w:val="28"/>
              </w:rPr>
            </w:pPr>
          </w:p>
        </w:tc>
        <w:tc>
          <w:tcPr>
            <w:tcW w:w="1222" w:type="dxa"/>
            <w:vAlign w:val="center"/>
          </w:tcPr>
          <w:p>
            <w:pPr>
              <w:pStyle w:val="13"/>
              <w:spacing w:line="240" w:lineRule="auto"/>
              <w:ind w:firstLine="0" w:firstLineChars="0"/>
              <w:jc w:val="center"/>
            </w:pPr>
            <w:r>
              <w:rPr>
                <w:rFonts w:hint="eastAsia"/>
              </w:rPr>
              <w:t>满意度</w:t>
            </w:r>
          </w:p>
          <w:p>
            <w:pPr>
              <w:pStyle w:val="13"/>
              <w:spacing w:line="240" w:lineRule="auto"/>
              <w:ind w:firstLine="0" w:firstLineChars="0"/>
              <w:jc w:val="center"/>
            </w:pPr>
            <w:r>
              <w:rPr>
                <w:rFonts w:hint="eastAsia"/>
              </w:rPr>
              <w:t>指标</w:t>
            </w:r>
          </w:p>
        </w:tc>
        <w:tc>
          <w:tcPr>
            <w:tcW w:w="3823" w:type="dxa"/>
            <w:vAlign w:val="center"/>
          </w:tcPr>
          <w:p>
            <w:pPr>
              <w:pStyle w:val="13"/>
              <w:spacing w:line="240" w:lineRule="auto"/>
              <w:ind w:firstLine="0" w:firstLineChars="0"/>
            </w:pPr>
            <w:r>
              <w:t>受益</w:t>
            </w:r>
            <w:r>
              <w:rPr>
                <w:rFonts w:hint="eastAsia"/>
              </w:rPr>
              <w:t>群众</w:t>
            </w:r>
            <w:r>
              <w:t>满意度</w:t>
            </w:r>
          </w:p>
        </w:tc>
        <w:tc>
          <w:tcPr>
            <w:tcW w:w="3376" w:type="dxa"/>
            <w:vAlign w:val="center"/>
          </w:tcPr>
          <w:p>
            <w:pPr>
              <w:pStyle w:val="13"/>
              <w:spacing w:line="240" w:lineRule="auto"/>
              <w:ind w:firstLine="0" w:firstLineChars="0"/>
              <w:jc w:val="center"/>
            </w:pPr>
            <w:r>
              <w:rPr>
                <w:rFonts w:hint="eastAsia"/>
              </w:rPr>
              <w:t>100%</w:t>
            </w:r>
          </w:p>
        </w:tc>
      </w:tr>
    </w:tbl>
    <w:p>
      <w:pPr>
        <w:widowControl/>
        <w:spacing w:line="620" w:lineRule="exact"/>
        <w:ind w:firstLine="600"/>
        <w:jc w:val="center"/>
        <w:textAlignment w:val="center"/>
        <w:rPr>
          <w:rFonts w:ascii="仿宋_GB2312" w:hAnsi="宋体" w:cs="仿宋_GB2312"/>
          <w:color w:val="000000"/>
          <w:kern w:val="0"/>
          <w:sz w:val="30"/>
          <w:szCs w:val="30"/>
        </w:rPr>
      </w:pPr>
      <w:r>
        <w:rPr>
          <w:rFonts w:hint="eastAsia" w:ascii="仿宋_GB2312" w:hAnsi="宋体" w:cs="仿宋_GB2312"/>
          <w:color w:val="000000"/>
          <w:kern w:val="0"/>
          <w:sz w:val="30"/>
          <w:szCs w:val="30"/>
        </w:rPr>
        <w:t xml:space="preserve">                           </w:t>
      </w:r>
    </w:p>
    <w:p>
      <w:pPr>
        <w:widowControl/>
        <w:jc w:val="left"/>
        <w:rPr>
          <w:rFonts w:ascii="仿宋_GB2312" w:hAnsi="宋体" w:cs="仿宋_GB2312"/>
          <w:color w:val="000000"/>
          <w:kern w:val="0"/>
          <w:sz w:val="30"/>
          <w:szCs w:val="30"/>
        </w:rPr>
      </w:pPr>
      <w:r>
        <w:rPr>
          <w:rFonts w:ascii="仿宋_GB2312" w:hAnsi="宋体" w:cs="仿宋_GB2312"/>
          <w:color w:val="000000"/>
          <w:kern w:val="0"/>
          <w:sz w:val="30"/>
          <w:szCs w:val="30"/>
        </w:rPr>
        <w:br w:type="page"/>
      </w:r>
    </w:p>
    <w:p>
      <w:pPr>
        <w:adjustRightInd w:val="0"/>
        <w:snapToGrid w:val="0"/>
        <w:spacing w:line="560" w:lineRule="exact"/>
        <w:jc w:val="center"/>
        <w:outlineLvl w:val="0"/>
        <w:rPr>
          <w:rFonts w:ascii="仿宋" w:hAnsi="仿宋" w:eastAsia="仿宋" w:cs="仿宋"/>
          <w:sz w:val="32"/>
          <w:szCs w:val="32"/>
        </w:rPr>
      </w:pPr>
      <w:bookmarkStart w:id="3" w:name="_Toc1186"/>
      <w:r>
        <w:rPr>
          <w:rFonts w:hint="eastAsia" w:ascii="方正小标宋简体" w:hAnsi="仿宋" w:eastAsia="方正小标宋简体" w:cs="仿宋"/>
          <w:bCs/>
          <w:sz w:val="36"/>
          <w:szCs w:val="36"/>
        </w:rPr>
        <w:t>绩效目标申报表</w:t>
      </w:r>
      <w:bookmarkEnd w:id="3"/>
    </w:p>
    <w:tbl>
      <w:tblPr>
        <w:tblStyle w:val="10"/>
        <w:tblW w:w="880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54"/>
        <w:gridCol w:w="351"/>
        <w:gridCol w:w="2871"/>
        <w:gridCol w:w="147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03" w:type="dxa"/>
            <w:gridSpan w:val="2"/>
            <w:vAlign w:val="center"/>
          </w:tcPr>
          <w:p>
            <w:pPr>
              <w:adjustRightInd w:val="0"/>
              <w:snapToGrid w:val="0"/>
              <w:spacing w:line="560" w:lineRule="exact"/>
              <w:jc w:val="center"/>
              <w:rPr>
                <w:rFonts w:ascii="仿宋" w:hAnsi="仿宋" w:eastAsia="仿宋" w:cs="仿宋"/>
                <w:kern w:val="0"/>
                <w:sz w:val="24"/>
              </w:rPr>
            </w:pPr>
            <w:r>
              <w:rPr>
                <w:rFonts w:hint="eastAsia" w:ascii="仿宋" w:hAnsi="仿宋" w:eastAsia="仿宋" w:cs="仿宋"/>
                <w:kern w:val="0"/>
                <w:sz w:val="24"/>
              </w:rPr>
              <w:t>申报单位</w:t>
            </w:r>
          </w:p>
        </w:tc>
        <w:tc>
          <w:tcPr>
            <w:tcW w:w="7101" w:type="dxa"/>
            <w:gridSpan w:val="4"/>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湛江市金融工作局（湛江市基础设施建设投资集团有限公司）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gridSpan w:val="2"/>
            <w:vAlign w:val="center"/>
          </w:tcPr>
          <w:p>
            <w:pPr>
              <w:adjustRightInd w:val="0"/>
              <w:snapToGrid w:val="0"/>
              <w:spacing w:line="560" w:lineRule="exact"/>
              <w:jc w:val="center"/>
              <w:rPr>
                <w:rFonts w:ascii="仿宋" w:hAnsi="仿宋" w:eastAsia="仿宋" w:cs="仿宋"/>
                <w:kern w:val="0"/>
                <w:sz w:val="24"/>
              </w:rPr>
            </w:pPr>
            <w:r>
              <w:rPr>
                <w:rFonts w:hint="eastAsia" w:ascii="仿宋" w:hAnsi="仿宋" w:eastAsia="仿宋" w:cs="仿宋"/>
                <w:kern w:val="0"/>
                <w:sz w:val="24"/>
              </w:rPr>
              <w:t xml:space="preserve">金 </w:t>
            </w:r>
            <w:r>
              <w:rPr>
                <w:rFonts w:ascii="仿宋" w:hAnsi="仿宋" w:eastAsia="仿宋" w:cs="仿宋"/>
                <w:kern w:val="0"/>
                <w:sz w:val="24"/>
              </w:rPr>
              <w:t xml:space="preserve"> </w:t>
            </w:r>
            <w:r>
              <w:rPr>
                <w:rFonts w:hint="eastAsia" w:ascii="仿宋" w:hAnsi="仿宋" w:eastAsia="仿宋" w:cs="仿宋"/>
                <w:kern w:val="0"/>
                <w:sz w:val="24"/>
              </w:rPr>
              <w:t>额</w:t>
            </w:r>
          </w:p>
        </w:tc>
        <w:tc>
          <w:tcPr>
            <w:tcW w:w="7101" w:type="dxa"/>
            <w:gridSpan w:val="4"/>
            <w:vAlign w:val="center"/>
          </w:tcPr>
          <w:p>
            <w:pPr>
              <w:adjustRightInd w:val="0"/>
              <w:snapToGrid w:val="0"/>
              <w:jc w:val="center"/>
              <w:rPr>
                <w:rFonts w:ascii="仿宋" w:hAnsi="仿宋" w:eastAsia="仿宋" w:cs="仿宋"/>
                <w:kern w:val="0"/>
                <w:sz w:val="24"/>
              </w:rPr>
            </w:pPr>
            <w:r>
              <w:rPr>
                <w:rFonts w:ascii="仿宋" w:hAnsi="仿宋" w:eastAsia="仿宋" w:cs="仿宋"/>
                <w:kern w:val="0"/>
                <w:sz w:val="24"/>
              </w:rPr>
              <w:t>80</w:t>
            </w:r>
            <w:r>
              <w:rPr>
                <w:rFonts w:hint="eastAsia" w:ascii="仿宋" w:hAnsi="仿宋" w:eastAsia="仿宋" w:cs="仿宋"/>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gridSpan w:val="2"/>
          </w:tcPr>
          <w:p>
            <w:pPr>
              <w:adjustRightInd w:val="0"/>
              <w:snapToGrid w:val="0"/>
              <w:spacing w:line="560" w:lineRule="exact"/>
              <w:jc w:val="center"/>
              <w:rPr>
                <w:rFonts w:ascii="仿宋" w:hAnsi="仿宋" w:eastAsia="仿宋" w:cs="仿宋"/>
                <w:kern w:val="0"/>
                <w:sz w:val="24"/>
              </w:rPr>
            </w:pPr>
            <w:r>
              <w:rPr>
                <w:rFonts w:hint="eastAsia" w:ascii="仿宋" w:hAnsi="仿宋" w:eastAsia="仿宋" w:cs="仿宋"/>
                <w:kern w:val="0"/>
                <w:sz w:val="24"/>
              </w:rPr>
              <w:t>年度目标</w:t>
            </w:r>
          </w:p>
        </w:tc>
        <w:tc>
          <w:tcPr>
            <w:tcW w:w="7101" w:type="dxa"/>
            <w:gridSpan w:val="4"/>
          </w:tcPr>
          <w:p>
            <w:pPr>
              <w:adjustRightInd w:val="0"/>
              <w:snapToGrid w:val="0"/>
              <w:jc w:val="left"/>
              <w:rPr>
                <w:rFonts w:ascii="仿宋" w:hAnsi="仿宋" w:eastAsia="仿宋" w:cs="仿宋"/>
                <w:kern w:val="0"/>
                <w:sz w:val="24"/>
              </w:rPr>
            </w:pPr>
            <w:r>
              <w:rPr>
                <w:rFonts w:hint="eastAsia" w:ascii="仿宋" w:hAnsi="仿宋" w:eastAsia="仿宋" w:cs="仿宋"/>
                <w:kern w:val="0"/>
                <w:sz w:val="24"/>
              </w:rPr>
              <w:t>1.搭建地方AMC；</w:t>
            </w:r>
          </w:p>
          <w:p>
            <w:pPr>
              <w:adjustRightInd w:val="0"/>
              <w:snapToGrid w:val="0"/>
              <w:jc w:val="left"/>
              <w:rPr>
                <w:rFonts w:ascii="仿宋" w:hAnsi="仿宋" w:eastAsia="仿宋" w:cs="仿宋"/>
                <w:kern w:val="0"/>
                <w:sz w:val="24"/>
              </w:rPr>
            </w:pPr>
            <w:r>
              <w:rPr>
                <w:rFonts w:hint="eastAsia" w:ascii="仿宋" w:hAnsi="仿宋" w:eastAsia="仿宋" w:cs="仿宋"/>
                <w:kern w:val="0"/>
                <w:sz w:val="24"/>
              </w:rPr>
              <w:t>2.探索地方AMC化解P2P网贷平台风险的业务模式，形成创新性成果；</w:t>
            </w:r>
          </w:p>
          <w:p>
            <w:pPr>
              <w:adjustRightInd w:val="0"/>
              <w:snapToGrid w:val="0"/>
              <w:jc w:val="left"/>
              <w:rPr>
                <w:rFonts w:ascii="仿宋" w:hAnsi="仿宋" w:eastAsia="仿宋" w:cs="仿宋"/>
                <w:kern w:val="0"/>
                <w:sz w:val="24"/>
              </w:rPr>
            </w:pPr>
            <w:r>
              <w:rPr>
                <w:rFonts w:hint="eastAsia" w:ascii="仿宋" w:hAnsi="仿宋" w:eastAsia="仿宋" w:cs="仿宋"/>
                <w:kern w:val="0"/>
                <w:sz w:val="24"/>
              </w:rPr>
              <w:t>3.收购、管理、经营和处置广东省内金融企业不良资产和非金融企业不良资产，维护区域金融稳定及实体产业健康发展。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gridSpan w:val="2"/>
          </w:tcPr>
          <w:p>
            <w:pPr>
              <w:adjustRightInd w:val="0"/>
              <w:snapToGrid w:val="0"/>
              <w:spacing w:line="560" w:lineRule="exact"/>
              <w:jc w:val="center"/>
              <w:rPr>
                <w:rFonts w:ascii="仿宋" w:hAnsi="仿宋" w:eastAsia="仿宋" w:cs="仿宋"/>
                <w:kern w:val="0"/>
                <w:sz w:val="24"/>
              </w:rPr>
            </w:pPr>
            <w:r>
              <w:rPr>
                <w:rFonts w:hint="eastAsia" w:ascii="仿宋" w:hAnsi="仿宋" w:eastAsia="仿宋" w:cs="仿宋"/>
                <w:kern w:val="0"/>
                <w:sz w:val="24"/>
              </w:rPr>
              <w:t>阶段目标</w:t>
            </w:r>
          </w:p>
          <w:p>
            <w:pPr>
              <w:adjustRightInd w:val="0"/>
              <w:snapToGrid w:val="0"/>
              <w:spacing w:line="560" w:lineRule="exact"/>
              <w:jc w:val="center"/>
              <w:rPr>
                <w:rFonts w:ascii="仿宋" w:hAnsi="仿宋" w:eastAsia="仿宋" w:cs="仿宋"/>
                <w:kern w:val="0"/>
                <w:sz w:val="24"/>
              </w:rPr>
            </w:pPr>
            <w:r>
              <w:rPr>
                <w:rFonts w:hint="eastAsia" w:ascii="仿宋" w:hAnsi="仿宋" w:eastAsia="仿宋" w:cs="仿宋"/>
                <w:kern w:val="0"/>
                <w:sz w:val="24"/>
              </w:rPr>
              <w:t>（6月底前）</w:t>
            </w:r>
          </w:p>
        </w:tc>
        <w:tc>
          <w:tcPr>
            <w:tcW w:w="7101" w:type="dxa"/>
            <w:gridSpan w:val="4"/>
          </w:tcPr>
          <w:p>
            <w:pPr>
              <w:pStyle w:val="4"/>
              <w:adjustRightInd w:val="0"/>
              <w:snapToGrid w:val="0"/>
              <w:spacing w:line="240" w:lineRule="auto"/>
              <w:jc w:val="left"/>
              <w:outlineLvl w:val="1"/>
              <w:rPr>
                <w:rFonts w:ascii="仿宋" w:hAnsi="仿宋" w:eastAsia="仿宋" w:cs="仿宋"/>
                <w:kern w:val="0"/>
                <w:sz w:val="24"/>
                <w:szCs w:val="24"/>
              </w:rPr>
            </w:pPr>
            <w:r>
              <w:rPr>
                <w:rFonts w:hint="eastAsia" w:ascii="仿宋" w:hAnsi="仿宋" w:eastAsia="仿宋" w:cs="仿宋"/>
                <w:kern w:val="0"/>
                <w:sz w:val="24"/>
                <w:szCs w:val="24"/>
              </w:rPr>
              <w:t>1.搭建地方AMC；</w:t>
            </w:r>
          </w:p>
          <w:p>
            <w:pPr>
              <w:pStyle w:val="4"/>
              <w:adjustRightInd w:val="0"/>
              <w:snapToGrid w:val="0"/>
              <w:spacing w:line="240" w:lineRule="auto"/>
              <w:jc w:val="left"/>
              <w:outlineLvl w:val="1"/>
              <w:rPr>
                <w:rFonts w:ascii="仿宋" w:hAnsi="仿宋" w:eastAsia="仿宋" w:cs="仿宋"/>
                <w:kern w:val="0"/>
                <w:sz w:val="24"/>
                <w:szCs w:val="24"/>
              </w:rPr>
            </w:pPr>
            <w:r>
              <w:rPr>
                <w:rFonts w:hint="eastAsia" w:ascii="仿宋" w:hAnsi="仿宋" w:eastAsia="仿宋" w:cs="仿宋"/>
                <w:kern w:val="0"/>
                <w:sz w:val="24"/>
                <w:szCs w:val="24"/>
              </w:rPr>
              <w:t>2.与地方AMC、广东省P2P网贷平台等同业机构就P2P网贷平台不良资产清退方式、风险处置模式等进行充分调研、论证，对不同网贷平台制定针对性、差别化处置策略与措施；</w:t>
            </w:r>
          </w:p>
          <w:p>
            <w:pPr>
              <w:pStyle w:val="4"/>
              <w:adjustRightInd w:val="0"/>
              <w:snapToGrid w:val="0"/>
              <w:spacing w:line="240" w:lineRule="auto"/>
              <w:jc w:val="left"/>
              <w:outlineLvl w:val="1"/>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与广东省内头部</w:t>
            </w:r>
            <w:r>
              <w:rPr>
                <w:rFonts w:ascii="仿宋" w:hAnsi="仿宋" w:eastAsia="仿宋" w:cs="仿宋"/>
                <w:kern w:val="0"/>
                <w:sz w:val="24"/>
              </w:rPr>
              <w:t>P2P</w:t>
            </w:r>
            <w:r>
              <w:rPr>
                <w:rFonts w:hint="eastAsia" w:ascii="仿宋" w:hAnsi="仿宋" w:eastAsia="仿宋" w:cs="仿宋"/>
                <w:kern w:val="0"/>
                <w:sz w:val="24"/>
              </w:rPr>
              <w:t>网贷平台建立合作渠道，尤其是规模大、排名靠</w:t>
            </w:r>
            <w:r>
              <w:rPr>
                <w:rFonts w:hint="eastAsia" w:ascii="仿宋" w:hAnsi="仿宋" w:eastAsia="仿宋" w:cs="仿宋"/>
                <w:kern w:val="0"/>
                <w:sz w:val="24"/>
                <w:szCs w:val="24"/>
              </w:rPr>
              <w:t>前的拟良性清盘退出机构及出险未立案机构，采取单独或组合化的处置模式开展风险化解。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4" w:type="dxa"/>
            <w:gridSpan w:val="3"/>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目标</w:t>
            </w:r>
          </w:p>
        </w:tc>
        <w:tc>
          <w:tcPr>
            <w:tcW w:w="2871" w:type="dxa"/>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指标内容及口径</w:t>
            </w:r>
          </w:p>
        </w:tc>
        <w:tc>
          <w:tcPr>
            <w:tcW w:w="1479" w:type="dxa"/>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阶段目标</w:t>
            </w:r>
          </w:p>
        </w:tc>
        <w:tc>
          <w:tcPr>
            <w:tcW w:w="2400" w:type="dxa"/>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849" w:type="dxa"/>
            <w:vMerge w:val="restart"/>
            <w:vAlign w:val="center"/>
          </w:tcPr>
          <w:p>
            <w:pPr>
              <w:adjustRightInd w:val="0"/>
              <w:snapToGrid w:val="0"/>
              <w:spacing w:line="560" w:lineRule="exact"/>
              <w:jc w:val="center"/>
              <w:rPr>
                <w:rFonts w:ascii="仿宋" w:hAnsi="仿宋" w:eastAsia="仿宋" w:cs="仿宋"/>
                <w:kern w:val="0"/>
                <w:sz w:val="24"/>
              </w:rPr>
            </w:pPr>
          </w:p>
          <w:p>
            <w:pPr>
              <w:adjustRightInd w:val="0"/>
              <w:snapToGrid w:val="0"/>
              <w:spacing w:line="560" w:lineRule="exact"/>
              <w:jc w:val="center"/>
              <w:rPr>
                <w:rFonts w:ascii="仿宋" w:hAnsi="仿宋" w:eastAsia="仿宋" w:cs="仿宋"/>
                <w:kern w:val="0"/>
                <w:sz w:val="24"/>
              </w:rPr>
            </w:pPr>
            <w:r>
              <w:rPr>
                <w:rFonts w:hint="eastAsia" w:ascii="仿宋" w:hAnsi="仿宋" w:eastAsia="仿宋" w:cs="仿宋"/>
                <w:kern w:val="0"/>
                <w:sz w:val="24"/>
              </w:rPr>
              <w:t>产出指标</w:t>
            </w:r>
          </w:p>
          <w:p>
            <w:pPr>
              <w:adjustRightInd w:val="0"/>
              <w:snapToGrid w:val="0"/>
              <w:spacing w:line="560" w:lineRule="exact"/>
              <w:jc w:val="center"/>
              <w:rPr>
                <w:rFonts w:ascii="仿宋" w:hAnsi="仿宋" w:eastAsia="仿宋" w:cs="仿宋"/>
                <w:kern w:val="0"/>
                <w:sz w:val="24"/>
              </w:rPr>
            </w:pPr>
          </w:p>
        </w:tc>
        <w:tc>
          <w:tcPr>
            <w:tcW w:w="1205" w:type="dxa"/>
            <w:gridSpan w:val="2"/>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数量指标</w:t>
            </w:r>
          </w:p>
        </w:tc>
        <w:tc>
          <w:tcPr>
            <w:tcW w:w="2871" w:type="dxa"/>
          </w:tcPr>
          <w:p>
            <w:pPr>
              <w:adjustRightInd w:val="0"/>
              <w:snapToGrid w:val="0"/>
              <w:rPr>
                <w:rFonts w:ascii="仿宋" w:hAnsi="仿宋" w:eastAsia="仿宋" w:cs="仿宋"/>
                <w:kern w:val="0"/>
                <w:sz w:val="24"/>
              </w:rPr>
            </w:pPr>
            <w:r>
              <w:rPr>
                <w:rFonts w:ascii="仿宋" w:hAnsi="仿宋" w:eastAsia="仿宋" w:cs="仿宋"/>
                <w:kern w:val="0"/>
                <w:sz w:val="24"/>
              </w:rPr>
              <w:t>1.组建地方AMC</w:t>
            </w:r>
          </w:p>
          <w:p>
            <w:pPr>
              <w:adjustRightInd w:val="0"/>
              <w:snapToGrid w:val="0"/>
              <w:rPr>
                <w:rFonts w:ascii="仿宋" w:hAnsi="仿宋" w:eastAsia="仿宋" w:cs="仿宋"/>
                <w:kern w:val="0"/>
                <w:sz w:val="24"/>
              </w:rPr>
            </w:pPr>
            <w:r>
              <w:rPr>
                <w:rFonts w:ascii="仿宋" w:hAnsi="仿宋" w:eastAsia="仿宋" w:cs="仿宋"/>
                <w:kern w:val="0"/>
                <w:sz w:val="24"/>
              </w:rPr>
              <w:t>2.专业论文及</w:t>
            </w:r>
            <w:r>
              <w:rPr>
                <w:rFonts w:hint="eastAsia" w:ascii="仿宋" w:hAnsi="仿宋" w:eastAsia="仿宋" w:cs="仿宋"/>
                <w:kern w:val="0"/>
                <w:sz w:val="24"/>
              </w:rPr>
              <w:t>调研报告</w:t>
            </w:r>
          </w:p>
          <w:p>
            <w:pPr>
              <w:adjustRightInd w:val="0"/>
              <w:snapToGrid w:val="0"/>
              <w:rPr>
                <w:rFonts w:ascii="仿宋" w:hAnsi="仿宋" w:eastAsia="仿宋" w:cs="仿宋"/>
                <w:kern w:val="0"/>
                <w:sz w:val="24"/>
              </w:rPr>
            </w:pPr>
            <w:r>
              <w:rPr>
                <w:rFonts w:ascii="仿宋" w:hAnsi="仿宋" w:eastAsia="仿宋" w:cs="仿宋"/>
                <w:kern w:val="0"/>
                <w:sz w:val="24"/>
              </w:rPr>
              <w:t>3.处</w:t>
            </w:r>
            <w:r>
              <w:rPr>
                <w:rFonts w:hint="eastAsia" w:ascii="仿宋" w:hAnsi="仿宋" w:eastAsia="仿宋" w:cs="仿宋"/>
                <w:kern w:val="0"/>
                <w:sz w:val="24"/>
              </w:rPr>
              <w:t>置</w:t>
            </w:r>
            <w:r>
              <w:rPr>
                <w:rFonts w:ascii="仿宋" w:hAnsi="仿宋" w:eastAsia="仿宋" w:cs="仿宋"/>
                <w:kern w:val="0"/>
                <w:sz w:val="24"/>
              </w:rPr>
              <w:t>P2P网贷不良资产</w:t>
            </w:r>
          </w:p>
          <w:p>
            <w:pPr>
              <w:adjustRightInd w:val="0"/>
              <w:snapToGrid w:val="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处置银行业金融机构及非银行金融机构不良资产</w:t>
            </w:r>
          </w:p>
          <w:p>
            <w:pPr>
              <w:adjustRightInd w:val="0"/>
              <w:snapToGrid w:val="0"/>
              <w:rPr>
                <w:rFonts w:ascii="仿宋" w:hAnsi="仿宋" w:eastAsia="仿宋" w:cs="仿宋"/>
                <w:kern w:val="0"/>
                <w:sz w:val="24"/>
              </w:rPr>
            </w:pPr>
            <w:r>
              <w:rPr>
                <w:rFonts w:ascii="仿宋" w:hAnsi="仿宋" w:eastAsia="仿宋" w:cs="仿宋"/>
                <w:kern w:val="0"/>
                <w:sz w:val="24"/>
              </w:rPr>
              <w:t>5</w:t>
            </w:r>
            <w:r>
              <w:rPr>
                <w:rFonts w:hint="eastAsia" w:ascii="仿宋" w:hAnsi="仿宋" w:eastAsia="仿宋" w:cs="仿宋"/>
                <w:kern w:val="0"/>
                <w:sz w:val="24"/>
              </w:rPr>
              <w:t>、举办行业峰会</w:t>
            </w:r>
          </w:p>
        </w:tc>
        <w:tc>
          <w:tcPr>
            <w:tcW w:w="1479" w:type="dxa"/>
          </w:tcPr>
          <w:p>
            <w:pPr>
              <w:adjustRightInd w:val="0"/>
              <w:snapToGrid w:val="0"/>
              <w:rPr>
                <w:rFonts w:ascii="仿宋" w:hAnsi="仿宋" w:eastAsia="仿宋" w:cs="仿宋"/>
                <w:kern w:val="0"/>
                <w:sz w:val="24"/>
              </w:rPr>
            </w:pPr>
            <w:r>
              <w:rPr>
                <w:rFonts w:hint="eastAsia" w:ascii="仿宋" w:hAnsi="仿宋" w:eastAsia="仿宋" w:cs="仿宋"/>
                <w:kern w:val="0"/>
                <w:sz w:val="24"/>
              </w:rPr>
              <w:t>1. 1个</w:t>
            </w:r>
          </w:p>
          <w:p>
            <w:pPr>
              <w:adjustRightInd w:val="0"/>
              <w:snapToGrid w:val="0"/>
              <w:rPr>
                <w:rFonts w:ascii="仿宋" w:hAnsi="仿宋" w:eastAsia="仿宋" w:cs="仿宋"/>
                <w:kern w:val="0"/>
                <w:sz w:val="24"/>
              </w:rPr>
            </w:pPr>
            <w:r>
              <w:rPr>
                <w:rFonts w:hint="eastAsia" w:ascii="仿宋" w:hAnsi="仿宋" w:eastAsia="仿宋" w:cs="仿宋"/>
                <w:kern w:val="0"/>
                <w:sz w:val="24"/>
              </w:rPr>
              <w:t>2. 2篇</w:t>
            </w:r>
          </w:p>
          <w:p>
            <w:pPr>
              <w:adjustRightInd w:val="0"/>
              <w:snapToGrid w:val="0"/>
              <w:rPr>
                <w:rFonts w:ascii="仿宋" w:hAnsi="仿宋" w:eastAsia="仿宋" w:cs="仿宋"/>
                <w:kern w:val="0"/>
                <w:sz w:val="24"/>
              </w:rPr>
            </w:pPr>
            <w:r>
              <w:rPr>
                <w:rFonts w:hint="eastAsia" w:ascii="仿宋" w:hAnsi="仿宋" w:eastAsia="仿宋" w:cs="仿宋"/>
                <w:kern w:val="0"/>
                <w:sz w:val="24"/>
              </w:rPr>
              <w:t>3. 1亿</w:t>
            </w:r>
          </w:p>
          <w:p>
            <w:pPr>
              <w:adjustRightInd w:val="0"/>
              <w:snapToGrid w:val="0"/>
              <w:rPr>
                <w:rFonts w:ascii="仿宋" w:hAnsi="仿宋" w:eastAsia="仿宋" w:cs="仿宋"/>
                <w:kern w:val="0"/>
                <w:sz w:val="24"/>
              </w:rPr>
            </w:pPr>
            <w:r>
              <w:rPr>
                <w:rFonts w:hint="eastAsia" w:ascii="仿宋" w:hAnsi="仿宋" w:eastAsia="仿宋" w:cs="仿宋"/>
                <w:kern w:val="0"/>
                <w:sz w:val="24"/>
              </w:rPr>
              <w:t>4. 1亿</w:t>
            </w:r>
          </w:p>
          <w:p>
            <w:pPr>
              <w:adjustRightInd w:val="0"/>
              <w:snapToGrid w:val="0"/>
              <w:rPr>
                <w:rFonts w:ascii="仿宋" w:hAnsi="仿宋" w:eastAsia="仿宋" w:cs="仿宋"/>
                <w:color w:val="FF0000"/>
                <w:kern w:val="0"/>
                <w:sz w:val="24"/>
              </w:rPr>
            </w:pPr>
          </w:p>
        </w:tc>
        <w:tc>
          <w:tcPr>
            <w:tcW w:w="2400" w:type="dxa"/>
          </w:tcPr>
          <w:p>
            <w:pPr>
              <w:numPr>
                <w:ilvl w:val="0"/>
                <w:numId w:val="3"/>
              </w:numPr>
              <w:adjustRightInd w:val="0"/>
              <w:snapToGrid w:val="0"/>
              <w:rPr>
                <w:rFonts w:ascii="仿宋" w:hAnsi="仿宋" w:eastAsia="仿宋" w:cs="仿宋"/>
                <w:kern w:val="0"/>
                <w:sz w:val="24"/>
              </w:rPr>
            </w:pPr>
            <w:r>
              <w:rPr>
                <w:rFonts w:hint="eastAsia" w:ascii="仿宋" w:hAnsi="仿宋" w:eastAsia="仿宋" w:cs="仿宋"/>
                <w:kern w:val="0"/>
                <w:sz w:val="24"/>
              </w:rPr>
              <w:t>1个</w:t>
            </w:r>
          </w:p>
          <w:p>
            <w:pPr>
              <w:numPr>
                <w:ilvl w:val="0"/>
                <w:numId w:val="3"/>
              </w:numPr>
              <w:adjustRightInd w:val="0"/>
              <w:snapToGrid w:val="0"/>
              <w:rPr>
                <w:rFonts w:ascii="仿宋" w:hAnsi="仿宋" w:eastAsia="仿宋" w:cs="仿宋"/>
                <w:kern w:val="0"/>
                <w:sz w:val="24"/>
              </w:rPr>
            </w:pPr>
            <w:r>
              <w:rPr>
                <w:rFonts w:hint="eastAsia" w:ascii="仿宋" w:hAnsi="仿宋" w:eastAsia="仿宋" w:cs="仿宋"/>
                <w:kern w:val="0"/>
                <w:sz w:val="24"/>
              </w:rPr>
              <w:t>5篇</w:t>
            </w:r>
          </w:p>
          <w:p>
            <w:pPr>
              <w:numPr>
                <w:ilvl w:val="0"/>
                <w:numId w:val="3"/>
              </w:numPr>
              <w:adjustRightInd w:val="0"/>
              <w:snapToGrid w:val="0"/>
              <w:rPr>
                <w:rFonts w:ascii="仿宋" w:hAnsi="仿宋" w:eastAsia="仿宋" w:cs="仿宋"/>
                <w:kern w:val="0"/>
                <w:sz w:val="24"/>
              </w:rPr>
            </w:pPr>
            <w:r>
              <w:rPr>
                <w:rFonts w:hint="eastAsia" w:ascii="仿宋" w:hAnsi="仿宋" w:eastAsia="仿宋" w:cs="仿宋"/>
                <w:kern w:val="0"/>
                <w:sz w:val="24"/>
              </w:rPr>
              <w:t>2亿</w:t>
            </w:r>
          </w:p>
          <w:p>
            <w:pPr>
              <w:numPr>
                <w:ilvl w:val="0"/>
                <w:numId w:val="3"/>
              </w:numPr>
              <w:adjustRightInd w:val="0"/>
              <w:snapToGrid w:val="0"/>
              <w:rPr>
                <w:rFonts w:ascii="仿宋" w:hAnsi="仿宋" w:eastAsia="仿宋" w:cs="仿宋"/>
                <w:kern w:val="0"/>
                <w:sz w:val="24"/>
              </w:rPr>
            </w:pPr>
            <w:r>
              <w:rPr>
                <w:rFonts w:hint="eastAsia" w:ascii="仿宋" w:hAnsi="仿宋" w:eastAsia="仿宋" w:cs="仿宋"/>
                <w:kern w:val="0"/>
                <w:sz w:val="24"/>
              </w:rPr>
              <w:t>2亿</w:t>
            </w:r>
          </w:p>
          <w:p>
            <w:pPr>
              <w:adjustRightInd w:val="0"/>
              <w:snapToGrid w:val="0"/>
              <w:rPr>
                <w:rFonts w:ascii="仿宋" w:hAnsi="仿宋" w:eastAsia="仿宋" w:cs="仿宋"/>
                <w:kern w:val="0"/>
                <w:sz w:val="24"/>
              </w:rPr>
            </w:pPr>
          </w:p>
          <w:p>
            <w:pPr>
              <w:numPr>
                <w:ilvl w:val="0"/>
                <w:numId w:val="3"/>
              </w:numPr>
              <w:adjustRightInd w:val="0"/>
              <w:snapToGrid w:val="0"/>
              <w:rPr>
                <w:rFonts w:ascii="仿宋" w:hAnsi="仿宋" w:eastAsia="仿宋" w:cs="仿宋"/>
                <w:kern w:val="0"/>
                <w:sz w:val="24"/>
              </w:rPr>
            </w:pPr>
            <w:r>
              <w:rPr>
                <w:rFonts w:hint="eastAsia" w:ascii="仿宋" w:hAnsi="仿宋" w:eastAsia="仿宋" w:cs="仿宋"/>
                <w:kern w:val="0"/>
                <w:sz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849" w:type="dxa"/>
            <w:vMerge w:val="continue"/>
            <w:vAlign w:val="center"/>
          </w:tcPr>
          <w:p>
            <w:pPr>
              <w:adjustRightInd w:val="0"/>
              <w:snapToGrid w:val="0"/>
              <w:spacing w:line="560" w:lineRule="exact"/>
              <w:jc w:val="center"/>
              <w:rPr>
                <w:rFonts w:ascii="仿宋" w:hAnsi="仿宋" w:eastAsia="仿宋" w:cs="仿宋"/>
                <w:kern w:val="0"/>
                <w:sz w:val="24"/>
              </w:rPr>
            </w:pPr>
          </w:p>
        </w:tc>
        <w:tc>
          <w:tcPr>
            <w:tcW w:w="1205" w:type="dxa"/>
            <w:gridSpan w:val="2"/>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质量指标</w:t>
            </w:r>
          </w:p>
        </w:tc>
        <w:tc>
          <w:tcPr>
            <w:tcW w:w="2871" w:type="dxa"/>
          </w:tcPr>
          <w:p>
            <w:pPr>
              <w:adjustRightInd w:val="0"/>
              <w:snapToGrid w:val="0"/>
              <w:rPr>
                <w:rFonts w:ascii="仿宋" w:hAnsi="仿宋" w:eastAsia="仿宋" w:cs="仿宋"/>
                <w:kern w:val="0"/>
                <w:sz w:val="24"/>
              </w:rPr>
            </w:pPr>
            <w:r>
              <w:rPr>
                <w:rFonts w:hint="eastAsia" w:ascii="仿宋" w:hAnsi="仿宋" w:eastAsia="仿宋" w:cs="仿宋"/>
                <w:kern w:val="0"/>
                <w:sz w:val="24"/>
              </w:rPr>
              <w:t>1.专业论文质量</w:t>
            </w:r>
          </w:p>
          <w:p>
            <w:pPr>
              <w:adjustRightInd w:val="0"/>
              <w:snapToGrid w:val="0"/>
              <w:rPr>
                <w:rFonts w:ascii="仿宋" w:hAnsi="仿宋" w:eastAsia="仿宋" w:cs="仿宋"/>
                <w:kern w:val="0"/>
                <w:sz w:val="24"/>
              </w:rPr>
            </w:pPr>
          </w:p>
        </w:tc>
        <w:tc>
          <w:tcPr>
            <w:tcW w:w="1479" w:type="dxa"/>
          </w:tcPr>
          <w:p>
            <w:pPr>
              <w:adjustRightInd w:val="0"/>
              <w:snapToGrid w:val="0"/>
              <w:rPr>
                <w:rFonts w:eastAsia="仿宋"/>
                <w:kern w:val="0"/>
                <w:sz w:val="20"/>
              </w:rPr>
            </w:pPr>
            <w:r>
              <w:rPr>
                <w:rFonts w:hint="eastAsia" w:ascii="仿宋" w:hAnsi="仿宋" w:eastAsia="仿宋" w:cs="仿宋"/>
                <w:kern w:val="0"/>
                <w:sz w:val="24"/>
              </w:rPr>
              <w:t>1.省级及以上期刊专业论文1篇</w:t>
            </w:r>
          </w:p>
        </w:tc>
        <w:tc>
          <w:tcPr>
            <w:tcW w:w="2400" w:type="dxa"/>
          </w:tcPr>
          <w:p>
            <w:pPr>
              <w:adjustRightInd w:val="0"/>
              <w:snapToGrid w:val="0"/>
              <w:rPr>
                <w:rFonts w:ascii="仿宋" w:hAnsi="仿宋" w:eastAsia="仿宋" w:cs="仿宋"/>
                <w:kern w:val="0"/>
                <w:sz w:val="24"/>
              </w:rPr>
            </w:pPr>
            <w:r>
              <w:rPr>
                <w:rFonts w:hint="eastAsia" w:ascii="仿宋" w:hAnsi="仿宋" w:eastAsia="仿宋" w:cs="仿宋"/>
                <w:kern w:val="0"/>
                <w:sz w:val="24"/>
              </w:rPr>
              <w:t>1.省级及以上期刊专业论文2篇</w:t>
            </w:r>
          </w:p>
          <w:p>
            <w:pPr>
              <w:adjustRightInd w:val="0"/>
              <w:snapToGrid w:val="0"/>
              <w:rPr>
                <w:rFonts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9" w:type="dxa"/>
            <w:vMerge w:val="continue"/>
            <w:vAlign w:val="center"/>
          </w:tcPr>
          <w:p>
            <w:pPr>
              <w:adjustRightInd w:val="0"/>
              <w:snapToGrid w:val="0"/>
              <w:spacing w:line="560" w:lineRule="exact"/>
              <w:jc w:val="center"/>
              <w:rPr>
                <w:rFonts w:ascii="仿宋" w:hAnsi="仿宋" w:eastAsia="仿宋" w:cs="仿宋"/>
                <w:kern w:val="0"/>
                <w:sz w:val="24"/>
              </w:rPr>
            </w:pPr>
          </w:p>
        </w:tc>
        <w:tc>
          <w:tcPr>
            <w:tcW w:w="1205" w:type="dxa"/>
            <w:gridSpan w:val="2"/>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时效指标</w:t>
            </w:r>
          </w:p>
        </w:tc>
        <w:tc>
          <w:tcPr>
            <w:tcW w:w="2871" w:type="dxa"/>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w:t>
            </w:r>
          </w:p>
        </w:tc>
        <w:tc>
          <w:tcPr>
            <w:tcW w:w="1479" w:type="dxa"/>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w:t>
            </w:r>
          </w:p>
        </w:tc>
        <w:tc>
          <w:tcPr>
            <w:tcW w:w="2400" w:type="dxa"/>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9" w:type="dxa"/>
            <w:vMerge w:val="continue"/>
            <w:vAlign w:val="center"/>
          </w:tcPr>
          <w:p>
            <w:pPr>
              <w:adjustRightInd w:val="0"/>
              <w:snapToGrid w:val="0"/>
              <w:spacing w:line="560" w:lineRule="exact"/>
              <w:jc w:val="center"/>
              <w:rPr>
                <w:rFonts w:ascii="仿宋" w:hAnsi="仿宋" w:eastAsia="仿宋" w:cs="仿宋"/>
                <w:kern w:val="0"/>
                <w:sz w:val="24"/>
              </w:rPr>
            </w:pPr>
          </w:p>
        </w:tc>
        <w:tc>
          <w:tcPr>
            <w:tcW w:w="1205" w:type="dxa"/>
            <w:gridSpan w:val="2"/>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成本指标</w:t>
            </w:r>
          </w:p>
        </w:tc>
        <w:tc>
          <w:tcPr>
            <w:tcW w:w="2871" w:type="dxa"/>
          </w:tcPr>
          <w:p>
            <w:pPr>
              <w:adjustRightInd w:val="0"/>
              <w:snapToGrid w:val="0"/>
              <w:rPr>
                <w:rFonts w:ascii="仿宋" w:hAnsi="仿宋" w:eastAsia="仿宋" w:cs="仿宋"/>
                <w:kern w:val="0"/>
                <w:sz w:val="24"/>
              </w:rPr>
            </w:pPr>
            <w:r>
              <w:rPr>
                <w:rFonts w:hint="eastAsia" w:ascii="仿宋" w:hAnsi="仿宋" w:eastAsia="仿宋" w:cs="仿宋"/>
                <w:kern w:val="0"/>
                <w:sz w:val="24"/>
              </w:rPr>
              <w:t>项目实际支出不超预算金额</w:t>
            </w:r>
          </w:p>
        </w:tc>
        <w:tc>
          <w:tcPr>
            <w:tcW w:w="1479" w:type="dxa"/>
            <w:vAlign w:val="center"/>
          </w:tcPr>
          <w:p>
            <w:pPr>
              <w:adjustRightInd w:val="0"/>
              <w:snapToGrid w:val="0"/>
              <w:jc w:val="center"/>
              <w:rPr>
                <w:rFonts w:ascii="仿宋" w:hAnsi="仿宋" w:eastAsia="仿宋" w:cs="仿宋"/>
                <w:kern w:val="0"/>
                <w:sz w:val="24"/>
              </w:rPr>
            </w:pPr>
            <w:r>
              <w:rPr>
                <w:rFonts w:hint="eastAsia" w:ascii="宋体" w:hAnsi="宋体" w:eastAsia="宋体" w:cs="宋体"/>
                <w:kern w:val="0"/>
                <w:sz w:val="24"/>
              </w:rPr>
              <w:t>≦100</w:t>
            </w:r>
            <w:r>
              <w:rPr>
                <w:rFonts w:hint="eastAsia" w:ascii="仿宋" w:hAnsi="仿宋" w:eastAsia="仿宋" w:cs="仿宋"/>
                <w:kern w:val="0"/>
                <w:sz w:val="24"/>
              </w:rPr>
              <w:t>万元</w:t>
            </w:r>
          </w:p>
        </w:tc>
        <w:tc>
          <w:tcPr>
            <w:tcW w:w="2400" w:type="dxa"/>
            <w:vAlign w:val="center"/>
          </w:tcPr>
          <w:p>
            <w:pPr>
              <w:adjustRightInd w:val="0"/>
              <w:snapToGrid w:val="0"/>
              <w:jc w:val="center"/>
              <w:rPr>
                <w:rFonts w:ascii="仿宋" w:hAnsi="仿宋" w:eastAsia="仿宋" w:cs="仿宋"/>
                <w:kern w:val="0"/>
                <w:sz w:val="24"/>
              </w:rPr>
            </w:pPr>
            <w:r>
              <w:rPr>
                <w:rFonts w:hint="eastAsia" w:ascii="宋体" w:hAnsi="宋体" w:eastAsia="宋体" w:cs="宋体"/>
                <w:kern w:val="0"/>
                <w:sz w:val="24"/>
              </w:rPr>
              <w:t>≦</w:t>
            </w:r>
            <w:r>
              <w:rPr>
                <w:rFonts w:hint="eastAsia" w:ascii="仿宋" w:hAnsi="仿宋" w:eastAsia="仿宋" w:cs="仿宋"/>
                <w:kern w:val="0"/>
                <w:sz w:val="24"/>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49" w:type="dxa"/>
            <w:vMerge w:val="restart"/>
            <w:vAlign w:val="center"/>
          </w:tcPr>
          <w:p>
            <w:pPr>
              <w:adjustRightInd w:val="0"/>
              <w:snapToGrid w:val="0"/>
              <w:spacing w:line="560" w:lineRule="exact"/>
              <w:jc w:val="center"/>
              <w:rPr>
                <w:rFonts w:ascii="仿宋" w:hAnsi="仿宋" w:eastAsia="仿宋" w:cs="仿宋"/>
                <w:kern w:val="0"/>
                <w:sz w:val="24"/>
              </w:rPr>
            </w:pPr>
            <w:r>
              <w:rPr>
                <w:rFonts w:hint="eastAsia" w:ascii="仿宋" w:hAnsi="仿宋" w:eastAsia="仿宋" w:cs="仿宋"/>
                <w:kern w:val="0"/>
                <w:sz w:val="24"/>
              </w:rPr>
              <w:t>效益指标</w:t>
            </w:r>
          </w:p>
        </w:tc>
        <w:tc>
          <w:tcPr>
            <w:tcW w:w="1205" w:type="dxa"/>
            <w:gridSpan w:val="2"/>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经济效益</w:t>
            </w:r>
          </w:p>
        </w:tc>
        <w:tc>
          <w:tcPr>
            <w:tcW w:w="2871" w:type="dxa"/>
          </w:tcPr>
          <w:p>
            <w:pPr>
              <w:adjustRightInd w:val="0"/>
              <w:snapToGrid w:val="0"/>
              <w:rPr>
                <w:rFonts w:ascii="仿宋" w:hAnsi="仿宋" w:eastAsia="仿宋" w:cs="仿宋"/>
                <w:kern w:val="0"/>
                <w:sz w:val="24"/>
              </w:rPr>
            </w:pPr>
            <w:r>
              <w:rPr>
                <w:rFonts w:hint="eastAsia" w:ascii="仿宋" w:hAnsi="仿宋" w:eastAsia="仿宋" w:cs="仿宋"/>
                <w:kern w:val="0"/>
                <w:sz w:val="24"/>
              </w:rPr>
              <w:t>通过市场化债转股改善粤西地区企业经营模式，并逐步提升企业资产价值</w:t>
            </w:r>
          </w:p>
        </w:tc>
        <w:tc>
          <w:tcPr>
            <w:tcW w:w="1479" w:type="dxa"/>
          </w:tcPr>
          <w:p>
            <w:pPr>
              <w:adjustRightInd w:val="0"/>
              <w:snapToGrid w:val="0"/>
              <w:rPr>
                <w:rFonts w:ascii="仿宋" w:hAnsi="仿宋" w:eastAsia="仿宋" w:cs="仿宋"/>
                <w:kern w:val="0"/>
                <w:sz w:val="24"/>
              </w:rPr>
            </w:pPr>
            <w:r>
              <w:rPr>
                <w:rFonts w:hint="eastAsia" w:ascii="仿宋" w:hAnsi="仿宋" w:eastAsia="仿宋" w:cs="仿宋"/>
                <w:kern w:val="0"/>
                <w:sz w:val="24"/>
              </w:rPr>
              <w:t>促进湛江及粤西地区实体经济健康发展、实现新旧动能转换</w:t>
            </w:r>
          </w:p>
        </w:tc>
        <w:tc>
          <w:tcPr>
            <w:tcW w:w="2400" w:type="dxa"/>
          </w:tcPr>
          <w:p>
            <w:pPr>
              <w:adjustRightInd w:val="0"/>
              <w:snapToGrid w:val="0"/>
              <w:rPr>
                <w:rFonts w:ascii="仿宋" w:hAnsi="仿宋" w:eastAsia="仿宋" w:cs="仿宋"/>
                <w:kern w:val="0"/>
                <w:sz w:val="24"/>
              </w:rPr>
            </w:pPr>
            <w:r>
              <w:rPr>
                <w:rFonts w:hint="eastAsia" w:ascii="仿宋" w:hAnsi="仿宋" w:eastAsia="仿宋" w:cs="仿宋"/>
                <w:kern w:val="0"/>
                <w:sz w:val="24"/>
              </w:rPr>
              <w:t>促进湛江及粤西地区实体经济健康发展、实现新旧动能转换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49" w:type="dxa"/>
            <w:vMerge w:val="continue"/>
            <w:vAlign w:val="center"/>
          </w:tcPr>
          <w:p>
            <w:pPr>
              <w:adjustRightInd w:val="0"/>
              <w:snapToGrid w:val="0"/>
              <w:spacing w:line="560" w:lineRule="exact"/>
              <w:jc w:val="center"/>
              <w:rPr>
                <w:rFonts w:ascii="仿宋" w:hAnsi="仿宋" w:eastAsia="仿宋" w:cs="仿宋"/>
                <w:kern w:val="0"/>
                <w:sz w:val="24"/>
              </w:rPr>
            </w:pPr>
          </w:p>
        </w:tc>
        <w:tc>
          <w:tcPr>
            <w:tcW w:w="1205" w:type="dxa"/>
            <w:gridSpan w:val="2"/>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社会效益</w:t>
            </w:r>
          </w:p>
        </w:tc>
        <w:tc>
          <w:tcPr>
            <w:tcW w:w="2871" w:type="dxa"/>
          </w:tcPr>
          <w:p>
            <w:pPr>
              <w:adjustRightInd w:val="0"/>
              <w:snapToGrid w:val="0"/>
              <w:rPr>
                <w:rFonts w:ascii="仿宋" w:hAnsi="仿宋" w:eastAsia="仿宋" w:cs="仿宋"/>
                <w:kern w:val="0"/>
                <w:sz w:val="24"/>
              </w:rPr>
            </w:pPr>
            <w:r>
              <w:rPr>
                <w:rFonts w:hint="eastAsia" w:ascii="仿宋" w:hAnsi="仿宋" w:eastAsia="仿宋" w:cs="仿宋"/>
                <w:kern w:val="0"/>
                <w:sz w:val="24"/>
              </w:rPr>
              <w:t>化解P2P网贷平台风险，维护债权人合法权益及社会稳定，完善粤西地区金融市场多元化服务体系</w:t>
            </w:r>
          </w:p>
        </w:tc>
        <w:tc>
          <w:tcPr>
            <w:tcW w:w="1479" w:type="dxa"/>
          </w:tcPr>
          <w:p>
            <w:pPr>
              <w:adjustRightInd w:val="0"/>
              <w:snapToGrid w:val="0"/>
              <w:rPr>
                <w:rFonts w:ascii="仿宋" w:hAnsi="仿宋" w:eastAsia="仿宋" w:cs="仿宋"/>
                <w:color w:val="FF0000"/>
                <w:kern w:val="0"/>
                <w:sz w:val="24"/>
              </w:rPr>
            </w:pPr>
            <w:r>
              <w:rPr>
                <w:rFonts w:hint="eastAsia" w:ascii="仿宋" w:hAnsi="仿宋" w:eastAsia="仿宋" w:cs="仿宋"/>
                <w:kern w:val="0"/>
                <w:sz w:val="24"/>
              </w:rPr>
              <w:t>开创广东省处置P2P网贷风险新模式</w:t>
            </w:r>
          </w:p>
        </w:tc>
        <w:tc>
          <w:tcPr>
            <w:tcW w:w="2400" w:type="dxa"/>
          </w:tcPr>
          <w:p>
            <w:pPr>
              <w:adjustRightInd w:val="0"/>
              <w:snapToGrid w:val="0"/>
              <w:rPr>
                <w:rFonts w:ascii="仿宋" w:hAnsi="仿宋" w:eastAsia="仿宋" w:cs="仿宋"/>
                <w:kern w:val="0"/>
                <w:sz w:val="24"/>
              </w:rPr>
            </w:pPr>
            <w:r>
              <w:rPr>
                <w:rFonts w:hint="eastAsia" w:ascii="仿宋" w:hAnsi="仿宋" w:eastAsia="仿宋" w:cs="仿宋"/>
                <w:kern w:val="0"/>
                <w:sz w:val="24"/>
              </w:rPr>
              <w:t>开创广东省处置P2P网贷风险新模式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849" w:type="dxa"/>
            <w:vMerge w:val="continue"/>
            <w:vAlign w:val="center"/>
          </w:tcPr>
          <w:p>
            <w:pPr>
              <w:adjustRightInd w:val="0"/>
              <w:snapToGrid w:val="0"/>
              <w:spacing w:line="560" w:lineRule="exact"/>
              <w:jc w:val="center"/>
              <w:rPr>
                <w:rFonts w:ascii="仿宋" w:hAnsi="仿宋" w:eastAsia="仿宋" w:cs="仿宋"/>
                <w:kern w:val="0"/>
                <w:sz w:val="24"/>
              </w:rPr>
            </w:pPr>
          </w:p>
        </w:tc>
        <w:tc>
          <w:tcPr>
            <w:tcW w:w="1205" w:type="dxa"/>
            <w:gridSpan w:val="2"/>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环境效益</w:t>
            </w:r>
          </w:p>
        </w:tc>
        <w:tc>
          <w:tcPr>
            <w:tcW w:w="2871" w:type="dxa"/>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w:t>
            </w:r>
          </w:p>
        </w:tc>
        <w:tc>
          <w:tcPr>
            <w:tcW w:w="1479" w:type="dxa"/>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w:t>
            </w:r>
          </w:p>
        </w:tc>
        <w:tc>
          <w:tcPr>
            <w:tcW w:w="2400" w:type="dxa"/>
          </w:tcPr>
          <w:p>
            <w:pPr>
              <w:adjustRightInd w:val="0"/>
              <w:snapToGrid w:val="0"/>
              <w:ind w:firstLine="960" w:firstLineChars="400"/>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49" w:type="dxa"/>
            <w:vMerge w:val="continue"/>
            <w:vAlign w:val="center"/>
          </w:tcPr>
          <w:p>
            <w:pPr>
              <w:adjustRightInd w:val="0"/>
              <w:snapToGrid w:val="0"/>
              <w:spacing w:line="560" w:lineRule="exact"/>
              <w:jc w:val="center"/>
              <w:rPr>
                <w:rFonts w:ascii="仿宋" w:hAnsi="仿宋" w:eastAsia="仿宋" w:cs="仿宋"/>
                <w:kern w:val="0"/>
                <w:sz w:val="24"/>
              </w:rPr>
            </w:pPr>
          </w:p>
        </w:tc>
        <w:tc>
          <w:tcPr>
            <w:tcW w:w="1205" w:type="dxa"/>
            <w:gridSpan w:val="2"/>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可持续发展</w:t>
            </w:r>
          </w:p>
        </w:tc>
        <w:tc>
          <w:tcPr>
            <w:tcW w:w="2871" w:type="dxa"/>
          </w:tcPr>
          <w:p>
            <w:pPr>
              <w:adjustRightInd w:val="0"/>
              <w:snapToGrid w:val="0"/>
              <w:rPr>
                <w:rFonts w:ascii="仿宋" w:hAnsi="仿宋" w:eastAsia="仿宋" w:cs="仿宋"/>
                <w:kern w:val="0"/>
                <w:sz w:val="24"/>
              </w:rPr>
            </w:pPr>
            <w:r>
              <w:rPr>
                <w:rFonts w:hint="eastAsia" w:ascii="仿宋" w:hAnsi="仿宋" w:eastAsia="仿宋" w:cs="仿宋"/>
                <w:kern w:val="0"/>
                <w:sz w:val="24"/>
              </w:rPr>
              <w:t>探索地方AMC处置P2P风险可行模式</w:t>
            </w:r>
          </w:p>
        </w:tc>
        <w:tc>
          <w:tcPr>
            <w:tcW w:w="1479" w:type="dxa"/>
          </w:tcPr>
          <w:p>
            <w:pPr>
              <w:adjustRightInd w:val="0"/>
              <w:snapToGrid w:val="0"/>
              <w:rPr>
                <w:rFonts w:ascii="仿宋" w:hAnsi="仿宋" w:eastAsia="仿宋" w:cs="仿宋"/>
                <w:kern w:val="0"/>
                <w:sz w:val="24"/>
              </w:rPr>
            </w:pPr>
            <w:r>
              <w:rPr>
                <w:rFonts w:hint="eastAsia" w:ascii="仿宋" w:hAnsi="仿宋" w:eastAsia="仿宋" w:cs="仿宋"/>
                <w:kern w:val="0"/>
                <w:sz w:val="24"/>
              </w:rPr>
              <w:t>形成可持续的处置模式</w:t>
            </w:r>
          </w:p>
        </w:tc>
        <w:tc>
          <w:tcPr>
            <w:tcW w:w="2400" w:type="dxa"/>
          </w:tcPr>
          <w:p>
            <w:pPr>
              <w:adjustRightInd w:val="0"/>
              <w:snapToGrid w:val="0"/>
              <w:rPr>
                <w:rFonts w:ascii="仿宋" w:hAnsi="仿宋" w:eastAsia="仿宋" w:cs="仿宋"/>
                <w:kern w:val="0"/>
                <w:sz w:val="24"/>
              </w:rPr>
            </w:pPr>
            <w:r>
              <w:rPr>
                <w:rFonts w:hint="eastAsia" w:ascii="仿宋" w:hAnsi="仿宋" w:eastAsia="仿宋" w:cs="仿宋"/>
                <w:kern w:val="0"/>
                <w:sz w:val="24"/>
              </w:rPr>
              <w:t>形成可推广、可复制、可持续的处置模式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49" w:type="dxa"/>
            <w:vMerge w:val="restart"/>
            <w:vAlign w:val="center"/>
          </w:tcPr>
          <w:p>
            <w:pPr>
              <w:adjustRightInd w:val="0"/>
              <w:snapToGrid w:val="0"/>
              <w:spacing w:line="560" w:lineRule="exact"/>
              <w:jc w:val="center"/>
              <w:rPr>
                <w:rFonts w:ascii="仿宋" w:hAnsi="仿宋" w:eastAsia="仿宋" w:cs="仿宋"/>
                <w:kern w:val="0"/>
                <w:sz w:val="24"/>
              </w:rPr>
            </w:pPr>
            <w:r>
              <w:rPr>
                <w:rFonts w:hint="eastAsia" w:ascii="仿宋" w:hAnsi="仿宋" w:eastAsia="仿宋" w:cs="仿宋"/>
                <w:kern w:val="0"/>
                <w:sz w:val="24"/>
              </w:rPr>
              <w:t>满意度</w:t>
            </w:r>
          </w:p>
        </w:tc>
        <w:tc>
          <w:tcPr>
            <w:tcW w:w="1205" w:type="dxa"/>
            <w:gridSpan w:val="2"/>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服务对象数量</w:t>
            </w:r>
          </w:p>
        </w:tc>
        <w:tc>
          <w:tcPr>
            <w:tcW w:w="2871" w:type="dxa"/>
          </w:tcPr>
          <w:p>
            <w:pPr>
              <w:adjustRightInd w:val="0"/>
              <w:snapToGrid w:val="0"/>
              <w:rPr>
                <w:rFonts w:ascii="仿宋" w:hAnsi="仿宋" w:eastAsia="仿宋" w:cs="仿宋"/>
                <w:kern w:val="0"/>
                <w:sz w:val="24"/>
              </w:rPr>
            </w:pPr>
            <w:r>
              <w:rPr>
                <w:rFonts w:hint="eastAsia" w:ascii="仿宋" w:hAnsi="仿宋" w:eastAsia="仿宋" w:cs="仿宋"/>
                <w:kern w:val="0"/>
                <w:sz w:val="24"/>
              </w:rPr>
              <w:t>研究成果将服务P2P网贷平台以及其他金融机构及非金融企业不良风险化解</w:t>
            </w:r>
          </w:p>
        </w:tc>
        <w:tc>
          <w:tcPr>
            <w:tcW w:w="1479" w:type="dxa"/>
          </w:tcPr>
          <w:p>
            <w:pPr>
              <w:adjustRightInd w:val="0"/>
              <w:snapToGrid w:val="0"/>
              <w:rPr>
                <w:rFonts w:ascii="仿宋" w:hAnsi="仿宋" w:eastAsia="仿宋" w:cs="仿宋"/>
                <w:kern w:val="0"/>
                <w:sz w:val="24"/>
              </w:rPr>
            </w:pPr>
            <w:r>
              <w:rPr>
                <w:rFonts w:hint="eastAsia" w:ascii="仿宋" w:hAnsi="仿宋" w:eastAsia="仿宋" w:cs="仿宋"/>
                <w:kern w:val="0"/>
                <w:sz w:val="24"/>
              </w:rPr>
              <w:t>服务超8家P2P网贷平台/金融/非金融机构</w:t>
            </w:r>
          </w:p>
        </w:tc>
        <w:tc>
          <w:tcPr>
            <w:tcW w:w="2400" w:type="dxa"/>
          </w:tcPr>
          <w:p>
            <w:pPr>
              <w:adjustRightInd w:val="0"/>
              <w:snapToGrid w:val="0"/>
              <w:rPr>
                <w:rFonts w:ascii="仿宋" w:hAnsi="仿宋" w:eastAsia="仿宋" w:cs="仿宋"/>
                <w:kern w:val="0"/>
                <w:sz w:val="24"/>
              </w:rPr>
            </w:pPr>
            <w:r>
              <w:rPr>
                <w:rFonts w:hint="eastAsia" w:ascii="仿宋" w:hAnsi="仿宋" w:eastAsia="仿宋" w:cs="仿宋"/>
                <w:kern w:val="0"/>
                <w:sz w:val="24"/>
              </w:rPr>
              <w:t>服务超20家P2P网贷平台/金融/非金融机构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49" w:type="dxa"/>
            <w:vMerge w:val="continue"/>
            <w:vAlign w:val="center"/>
          </w:tcPr>
          <w:p>
            <w:pPr>
              <w:adjustRightInd w:val="0"/>
              <w:snapToGrid w:val="0"/>
              <w:spacing w:line="560" w:lineRule="exact"/>
              <w:jc w:val="center"/>
              <w:rPr>
                <w:rFonts w:ascii="仿宋" w:hAnsi="仿宋" w:eastAsia="仿宋" w:cs="仿宋"/>
                <w:kern w:val="0"/>
                <w:sz w:val="24"/>
              </w:rPr>
            </w:pPr>
          </w:p>
        </w:tc>
        <w:tc>
          <w:tcPr>
            <w:tcW w:w="1205" w:type="dxa"/>
            <w:gridSpan w:val="2"/>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满意度</w:t>
            </w:r>
          </w:p>
        </w:tc>
        <w:tc>
          <w:tcPr>
            <w:tcW w:w="2871" w:type="dxa"/>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服务对象满意度</w:t>
            </w:r>
          </w:p>
        </w:tc>
        <w:tc>
          <w:tcPr>
            <w:tcW w:w="1479" w:type="dxa"/>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90%以上</w:t>
            </w:r>
          </w:p>
        </w:tc>
        <w:tc>
          <w:tcPr>
            <w:tcW w:w="2400" w:type="dxa"/>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90%以上</w:t>
            </w:r>
          </w:p>
        </w:tc>
      </w:tr>
    </w:tbl>
    <w:p>
      <w:pPr>
        <w:adjustRightInd w:val="0"/>
        <w:snapToGrid w:val="0"/>
        <w:spacing w:line="560" w:lineRule="exact"/>
        <w:ind w:firstLine="2400" w:firstLineChars="1000"/>
        <w:rPr>
          <w:rFonts w:ascii="仿宋" w:hAnsi="仿宋" w:eastAsia="仿宋" w:cs="仿宋"/>
          <w:sz w:val="24"/>
        </w:rPr>
      </w:pPr>
    </w:p>
    <w:p>
      <w:pPr>
        <w:widowControl/>
        <w:jc w:val="left"/>
        <w:rPr>
          <w:rFonts w:ascii="仿宋_GB2312" w:hAnsi="宋体" w:cs="仿宋_GB2312"/>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60859"/>
    <w:multiLevelType w:val="singleLevel"/>
    <w:tmpl w:val="D3460859"/>
    <w:lvl w:ilvl="0" w:tentative="0">
      <w:start w:val="1"/>
      <w:numFmt w:val="decimal"/>
      <w:suff w:val="space"/>
      <w:lvlText w:val="%1."/>
      <w:lvlJc w:val="left"/>
    </w:lvl>
  </w:abstractNum>
  <w:abstractNum w:abstractNumId="1">
    <w:nsid w:val="1CE63298"/>
    <w:multiLevelType w:val="singleLevel"/>
    <w:tmpl w:val="1CE63298"/>
    <w:lvl w:ilvl="0" w:tentative="0">
      <w:start w:val="1"/>
      <w:numFmt w:val="decimal"/>
      <w:suff w:val="nothing"/>
      <w:lvlText w:val="%1-"/>
      <w:lvlJc w:val="left"/>
    </w:lvl>
  </w:abstractNum>
  <w:abstractNum w:abstractNumId="2">
    <w:nsid w:val="69CA6DEE"/>
    <w:multiLevelType w:val="singleLevel"/>
    <w:tmpl w:val="69CA6DEE"/>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87"/>
    <w:rsid w:val="00072A89"/>
    <w:rsid w:val="000F3C68"/>
    <w:rsid w:val="00125F05"/>
    <w:rsid w:val="00152025"/>
    <w:rsid w:val="001E12B0"/>
    <w:rsid w:val="00217D10"/>
    <w:rsid w:val="00237A80"/>
    <w:rsid w:val="00250EC5"/>
    <w:rsid w:val="002D321C"/>
    <w:rsid w:val="003021F6"/>
    <w:rsid w:val="0032313F"/>
    <w:rsid w:val="00326708"/>
    <w:rsid w:val="00383CFB"/>
    <w:rsid w:val="003A4257"/>
    <w:rsid w:val="004C12C6"/>
    <w:rsid w:val="004C6DE4"/>
    <w:rsid w:val="004F452C"/>
    <w:rsid w:val="005A45EC"/>
    <w:rsid w:val="00605560"/>
    <w:rsid w:val="0072732C"/>
    <w:rsid w:val="0073286B"/>
    <w:rsid w:val="008E636F"/>
    <w:rsid w:val="00A11651"/>
    <w:rsid w:val="00A90E8C"/>
    <w:rsid w:val="00BF4256"/>
    <w:rsid w:val="00C36E97"/>
    <w:rsid w:val="00C71F3C"/>
    <w:rsid w:val="00CD0403"/>
    <w:rsid w:val="00D303CD"/>
    <w:rsid w:val="00D82934"/>
    <w:rsid w:val="00ED4787"/>
    <w:rsid w:val="00EF1342"/>
    <w:rsid w:val="00F0678F"/>
    <w:rsid w:val="00F559D3"/>
    <w:rsid w:val="00FA7F58"/>
    <w:rsid w:val="00FD64A8"/>
    <w:rsid w:val="62D3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0"/>
    <w:pPr>
      <w:widowControl/>
      <w:spacing w:line="640" w:lineRule="exact"/>
      <w:jc w:val="center"/>
      <w:outlineLvl w:val="1"/>
    </w:pPr>
    <w:rPr>
      <w:rFonts w:ascii="Times New Roman" w:hAnsi="Times New Roman"/>
      <w:color w:val="000000"/>
      <w:szCs w:val="44"/>
      <w:lang w:bidi="en-US"/>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table" w:styleId="10">
    <w:name w:val="Table Grid"/>
    <w:basedOn w:val="9"/>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 w:type="paragraph" w:customStyle="1" w:styleId="13">
    <w:name w:val="0.公文段落"/>
    <w:basedOn w:val="1"/>
    <w:qFormat/>
    <w:uiPriority w:val="0"/>
    <w:pPr>
      <w:autoSpaceDE w:val="0"/>
      <w:autoSpaceDN w:val="0"/>
      <w:adjustRightInd w:val="0"/>
      <w:snapToGrid w:val="0"/>
      <w:spacing w:line="360" w:lineRule="auto"/>
      <w:ind w:firstLine="200" w:firstLineChars="200"/>
    </w:pPr>
    <w:rPr>
      <w:rFonts w:eastAsia="仿宋_GB2312"/>
      <w:snapToGrid w:val="0"/>
      <w:kern w:val="0"/>
      <w:sz w:val="32"/>
      <w:szCs w:val="32"/>
    </w:rPr>
  </w:style>
  <w:style w:type="character" w:customStyle="1" w:styleId="14">
    <w:name w:val="正文1"/>
    <w:basedOn w:val="7"/>
    <w:qFormat/>
    <w:uiPriority w:val="0"/>
    <w:rPr>
      <w:rFonts w:eastAsia="仿宋_GB2312"/>
      <w:sz w:val="32"/>
    </w:rPr>
  </w:style>
  <w:style w:type="character" w:customStyle="1" w:styleId="15">
    <w:name w:val="标题 2 字符"/>
    <w:basedOn w:val="7"/>
    <w:link w:val="4"/>
    <w:qFormat/>
    <w:uiPriority w:val="0"/>
    <w:rPr>
      <w:rFonts w:ascii="Times New Roman" w:hAnsi="Times New Roman"/>
      <w:color w:val="000000"/>
      <w:szCs w:val="44"/>
      <w:lang w:bidi="en-US"/>
    </w:rPr>
  </w:style>
  <w:style w:type="paragraph" w:customStyle="1" w:styleId="16">
    <w:name w:val="_Style 9"/>
    <w:basedOn w:val="1"/>
    <w:next w:val="1"/>
    <w:qFormat/>
    <w:uiPriority w:val="0"/>
    <w:pPr>
      <w:ind w:left="420" w:leftChars="200"/>
    </w:pPr>
    <w:rPr>
      <w:rFonts w:ascii="Calibri" w:hAnsi="Calibri" w:eastAsia="宋体" w:cs="Times New Roman"/>
    </w:rPr>
  </w:style>
  <w:style w:type="character" w:customStyle="1" w:styleId="17">
    <w:name w:val="标题 1 字符"/>
    <w:basedOn w:val="7"/>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4ACCF-D6D5-433D-AAC4-D197997BB256}">
  <ds:schemaRefs/>
</ds:datastoreItem>
</file>

<file path=docProps/app.xml><?xml version="1.0" encoding="utf-8"?>
<Properties xmlns="http://schemas.openxmlformats.org/officeDocument/2006/extended-properties" xmlns:vt="http://schemas.openxmlformats.org/officeDocument/2006/docPropsVTypes">
  <Template>Normal</Template>
  <Pages>26</Pages>
  <Words>1533</Words>
  <Characters>8739</Characters>
  <Lines>72</Lines>
  <Paragraphs>20</Paragraphs>
  <TotalTime>69</TotalTime>
  <ScaleCrop>false</ScaleCrop>
  <LinksUpToDate>false</LinksUpToDate>
  <CharactersWithSpaces>10252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2020-11-30T07:57:00Z</dcterms:created>
  <dc:creator>tangsheng</dc:creator>
  <cp:lastModifiedBy>汤胜</cp:lastModifiedBy>
  <dcterms:modified xsi:type="dcterms:W3CDTF">2021-04-01T06:13:51Z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2052-10.8.2.7027</vt:lpwstr>
  </property>
</Properties>
</file>